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1E706833" w:rsidR="00C84917" w:rsidRPr="00C84917" w:rsidRDefault="004A30E4" w:rsidP="00576892">
            <w:pPr>
              <w:spacing w:before="240"/>
              <w:rPr>
                <w:rFonts w:ascii="Times New Roman" w:hAnsi="Times New Roman" w:cs="Times New Roman"/>
                <w:szCs w:val="22"/>
              </w:rPr>
            </w:pPr>
            <w:r w:rsidRPr="004A30E4">
              <w:rPr>
                <w:rFonts w:ascii="Times New Roman" w:hAnsi="Times New Roman" w:cs="Times New Roman"/>
                <w:szCs w:val="22"/>
              </w:rPr>
              <w:t>Performance Analysis of 16-Channel Hybrid WDM- CSRZ-DQPSK PON for Different Transmission Speeds and Distances</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1328D3C5" w:rsidR="00C9238F" w:rsidRPr="005E19AD" w:rsidRDefault="004A30E4" w:rsidP="005E19AD">
            <w:pPr>
              <w:spacing w:before="240"/>
              <w:rPr>
                <w:rFonts w:ascii="Times New Roman" w:hAnsi="Times New Roman" w:cs="Times New Roman"/>
              </w:rPr>
            </w:pPr>
            <w:r w:rsidRPr="004A30E4">
              <w:rPr>
                <w:rFonts w:ascii="Times New Roman" w:hAnsi="Times New Roman" w:cs="Times New Roman"/>
              </w:rPr>
              <w:t>I. S. Bristy and M. N. Uddin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A041C6F" w:rsidR="00C9238F" w:rsidRPr="005E19AD" w:rsidRDefault="0058015C" w:rsidP="00576892">
            <w:pPr>
              <w:spacing w:before="240"/>
              <w:rPr>
                <w:rFonts w:ascii="Times New Roman" w:hAnsi="Times New Roman" w:cs="Times New Roman"/>
              </w:rPr>
            </w:pPr>
            <w:r>
              <w:rPr>
                <w:rFonts w:ascii="Times New Roman" w:hAnsi="Times New Roman" w:cs="Times New Roman"/>
              </w:rPr>
              <w:t>drnasir</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AD74F18" w:rsidR="00C9238F" w:rsidRPr="004F07F7" w:rsidRDefault="007908F1" w:rsidP="00576892">
            <w:pPr>
              <w:spacing w:before="240"/>
              <w:rPr>
                <w:rFonts w:ascii="Times New Roman" w:hAnsi="Times New Roman" w:cs="Times New Roman"/>
              </w:rPr>
            </w:pPr>
            <w:r w:rsidRPr="007908F1">
              <w:rPr>
                <w:rFonts w:ascii="Times New Roman" w:hAnsi="Times New Roman" w:cs="Times New Roman"/>
                <w:sz w:val="24"/>
                <w:szCs w:val="24"/>
              </w:rPr>
              <w:t>AIUB Journal of Science and Engineering (AJSE),</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4C0B983" w:rsidR="00576892" w:rsidRPr="005E19AD" w:rsidRDefault="004F07F7" w:rsidP="00576892">
            <w:pPr>
              <w:spacing w:before="240"/>
              <w:rPr>
                <w:rFonts w:ascii="Times New Roman" w:hAnsi="Times New Roman" w:cs="Times New Roman"/>
              </w:rPr>
            </w:pPr>
            <w:r>
              <w:rPr>
                <w:rFonts w:ascii="Times New Roman" w:hAnsi="Times New Roman" w:cs="Times New Roman"/>
              </w:rPr>
              <w:t>1</w:t>
            </w:r>
            <w:r w:rsidR="004A30E4">
              <w:rPr>
                <w:rFonts w:ascii="Times New Roman" w:hAnsi="Times New Roman" w:cs="Times New Roman"/>
              </w:rPr>
              <w:t>9</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B2C2CBC" w:rsidR="00576892" w:rsidRPr="005E19AD" w:rsidRDefault="005D64B1"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03B41F27" w:rsidR="00852B20" w:rsidRPr="005E19AD" w:rsidRDefault="006A3C1C" w:rsidP="00576892">
            <w:pPr>
              <w:spacing w:before="240"/>
              <w:rPr>
                <w:rFonts w:ascii="Times New Roman" w:hAnsi="Times New Roman" w:cs="Times New Roman"/>
              </w:rPr>
            </w:pPr>
            <w:r>
              <w:rPr>
                <w:rFonts w:ascii="Times New Roman" w:hAnsi="Times New Roman" w:cs="Times New Roman"/>
              </w:rPr>
              <w:t>A</w:t>
            </w:r>
            <w:r w:rsidR="007908F1">
              <w:rPr>
                <w:rFonts w:ascii="Times New Roman" w:hAnsi="Times New Roman" w:cs="Times New Roman"/>
              </w:rPr>
              <w:t>JSE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1716ECDF" w:rsidR="00852B20" w:rsidRPr="005E19AD" w:rsidRDefault="004A30E4" w:rsidP="00576892">
            <w:pPr>
              <w:spacing w:before="240"/>
              <w:rPr>
                <w:rFonts w:ascii="Times New Roman" w:hAnsi="Times New Roman" w:cs="Times New Roman"/>
              </w:rPr>
            </w:pPr>
            <w:r>
              <w:rPr>
                <w:rFonts w:ascii="Times New Roman" w:hAnsi="Times New Roman" w:cs="Times New Roman"/>
              </w:rPr>
              <w:t>April</w:t>
            </w:r>
            <w:r w:rsidR="00B35B14">
              <w:rPr>
                <w:rFonts w:ascii="Times New Roman" w:hAnsi="Times New Roman" w:cs="Times New Roman"/>
              </w:rPr>
              <w:t xml:space="preserve"> 20</w:t>
            </w:r>
            <w:r>
              <w:rPr>
                <w:rFonts w:ascii="Times New Roman" w:hAnsi="Times New Roman" w:cs="Times New Roman"/>
              </w:rPr>
              <w:t>20</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211C22D2" w:rsidR="00852B20" w:rsidRPr="005D69F1" w:rsidRDefault="007908F1" w:rsidP="00B35B14">
            <w:pPr>
              <w:jc w:val="both"/>
              <w:rPr>
                <w:rFonts w:ascii="Times New Roman" w:hAnsi="Times New Roman" w:cs="Times New Roman"/>
              </w:rPr>
            </w:pPr>
            <w:r w:rsidRPr="007908F1">
              <w:rPr>
                <w:rFonts w:ascii="Times New Roman" w:hAnsi="Times New Roman" w:cs="Times New Roman"/>
              </w:rPr>
              <w:t>p-ISSN 1608-3679, e-ISSN 2520-4890</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21044042" w:rsidR="00852B20" w:rsidRPr="00C333A6" w:rsidRDefault="004A30E4" w:rsidP="005A67DA">
            <w:pPr>
              <w:jc w:val="both"/>
              <w:rPr>
                <w:rFonts w:ascii="Times New Roman" w:hAnsi="Times New Roman" w:cs="Times New Roman"/>
              </w:rPr>
            </w:pPr>
            <w:r w:rsidRPr="004A30E4">
              <w:t>10.53799/</w:t>
            </w:r>
            <w:proofErr w:type="gramStart"/>
            <w:r w:rsidRPr="004A30E4">
              <w:t>ajse.v</w:t>
            </w:r>
            <w:proofErr w:type="gramEnd"/>
            <w:r w:rsidRPr="004A30E4">
              <w:t>19i1.51</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377D6D48" w:rsidR="00C9238F" w:rsidRPr="005A67DA" w:rsidRDefault="004A30E4" w:rsidP="005A67DA">
            <w:pPr>
              <w:jc w:val="both"/>
              <w:rPr>
                <w:rFonts w:ascii="Times New Roman" w:hAnsi="Times New Roman" w:cs="Times New Roman"/>
              </w:rPr>
            </w:pPr>
            <w:r w:rsidRPr="004A30E4">
              <w:t>https://doi.org/10.53799/ajse.v19i1.51</w:t>
            </w:r>
            <w:r w:rsidR="007908F1" w:rsidRPr="007908F1">
              <w:tab/>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2287601A"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3C6E2E">
              <w:rPr>
                <w:rFonts w:ascii="Times New Roman" w:hAnsi="Times New Roman" w:cs="Times New Roman"/>
              </w:rPr>
              <w:t xml:space="preserve"> </w:t>
            </w:r>
            <w:r w:rsidR="005D64B1">
              <w:rPr>
                <w:rFonts w:ascii="Times New Roman" w:hAnsi="Times New Roman" w:cs="Times New Roman"/>
              </w:rPr>
              <w:t>1</w:t>
            </w:r>
            <w:r w:rsidR="004A30E4">
              <w:rPr>
                <w:rFonts w:ascii="Times New Roman" w:hAnsi="Times New Roman" w:cs="Times New Roman"/>
              </w:rPr>
              <w:t>9</w:t>
            </w:r>
            <w:r w:rsidR="005D69F1">
              <w:rPr>
                <w:rFonts w:ascii="Times New Roman" w:hAnsi="Times New Roman" w:cs="Times New Roman"/>
              </w:rPr>
              <w:t>-</w:t>
            </w:r>
            <w:r w:rsidR="004A30E4">
              <w:rPr>
                <w:rFonts w:ascii="Times New Roman" w:hAnsi="Times New Roman" w:cs="Times New Roman"/>
              </w:rPr>
              <w:t>24</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542FAC38" w:rsidR="00852B20" w:rsidRPr="005E19AD" w:rsidRDefault="004A30E4" w:rsidP="006A3C1C">
            <w:pPr>
              <w:jc w:val="both"/>
              <w:rPr>
                <w:rFonts w:ascii="Times New Roman" w:hAnsi="Times New Roman" w:cs="Times New Roman"/>
              </w:rPr>
            </w:pPr>
            <w:r w:rsidRPr="004A30E4">
              <w:rPr>
                <w:rFonts w:ascii="Times New Roman" w:hAnsi="Times New Roman" w:cs="Times New Roman"/>
              </w:rPr>
              <w:t xml:space="preserve">Sixteen channel wavelength-division-multiplexed passive optical network (WDM-PON) based on one Mach-Zehnder modulator and carrier suppressed return to zero differential quadrature phase-shift keying (CSRZ-DQPSK) transmitter is designed and evaluated for various bit rates (20 Gbps to 80 Gbps). The effect of changes in transmission distance with increased bit rate is also discussed and hence quality factors and bit error rates are analyzed to evaluate their </w:t>
            </w:r>
            <w:proofErr w:type="gramStart"/>
            <w:r w:rsidRPr="004A30E4">
              <w:rPr>
                <w:rFonts w:ascii="Times New Roman" w:hAnsi="Times New Roman" w:cs="Times New Roman"/>
              </w:rPr>
              <w:t>performances</w:t>
            </w:r>
            <w:proofErr w:type="gramEnd"/>
            <w:r w:rsidRPr="004A30E4">
              <w:rPr>
                <w:rFonts w:ascii="Times New Roman" w:hAnsi="Times New Roman" w:cs="Times New Roman"/>
              </w:rPr>
              <w:t>. The relation between transmission distance, quality factor (Q factor) and bit error rate (BER) have been focused to determine optimized result.</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03C28" w14:textId="77777777" w:rsidR="00667885" w:rsidRDefault="00667885" w:rsidP="00C9238F">
      <w:pPr>
        <w:spacing w:after="0" w:line="240" w:lineRule="auto"/>
      </w:pPr>
      <w:r>
        <w:separator/>
      </w:r>
    </w:p>
  </w:endnote>
  <w:endnote w:type="continuationSeparator" w:id="0">
    <w:p w14:paraId="46DE321B" w14:textId="77777777" w:rsidR="00667885" w:rsidRDefault="0066788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3FD8A50-A5BA-4BBC-844A-F4FC45E0A47D}"/>
    <w:embedBold r:id="rId2" w:fontKey="{0ACB7701-C7DE-4B74-A22C-AE8138B9CB16}"/>
    <w:embedItalic r:id="rId3" w:fontKey="{7E21BAC7-4684-4711-8835-B0862DB16AA7}"/>
  </w:font>
  <w:font w:name="Corbel">
    <w:panose1 w:val="020B0503020204020204"/>
    <w:charset w:val="00"/>
    <w:family w:val="swiss"/>
    <w:pitch w:val="variable"/>
    <w:sig w:usb0="A00002EF" w:usb1="4000A44B" w:usb2="00000000" w:usb3="00000000" w:csb0="0000019F" w:csb1="00000000"/>
    <w:embedRegular r:id="rId4" w:fontKey="{64FBA3FB-05BC-454D-AF4C-56AB5C90764B}"/>
    <w:embedBold r:id="rId5" w:fontKey="{F53DC19A-8C85-4EDB-BBF0-9FC35AB813A7}"/>
    <w:embedItalic r:id="rId6" w:fontKey="{6D9021F4-07D2-45BF-A8F1-8E72D8B422C1}"/>
  </w:font>
  <w:font w:name="Vrinda">
    <w:panose1 w:val="00000400000000000000"/>
    <w:charset w:val="00"/>
    <w:family w:val="swiss"/>
    <w:pitch w:val="variable"/>
    <w:sig w:usb0="00010003" w:usb1="00000000" w:usb2="00000000" w:usb3="00000000" w:csb0="00000001" w:csb1="00000000"/>
    <w:embedRegular r:id="rId7" w:fontKey="{F0A7C088-4F78-457B-B69D-6B1CF7C139A5}"/>
    <w:embedBold r:id="rId8" w:fontKey="{C2BC5C94-8869-4D5E-B764-E72D6C4A07FF}"/>
    <w:embedItalic r:id="rId9" w:fontKey="{34E9FC8F-C1C3-4074-912F-4E81866F2F73}"/>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8E449707-50CA-4695-ABAB-03752F1924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E2A3B" w14:textId="77777777" w:rsidR="00667885" w:rsidRDefault="00667885" w:rsidP="00C9238F">
      <w:pPr>
        <w:spacing w:after="0" w:line="240" w:lineRule="auto"/>
      </w:pPr>
      <w:r>
        <w:separator/>
      </w:r>
    </w:p>
  </w:footnote>
  <w:footnote w:type="continuationSeparator" w:id="0">
    <w:p w14:paraId="5CCF6030" w14:textId="77777777" w:rsidR="00667885" w:rsidRDefault="0066788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52382"/>
    <w:rsid w:val="0006568A"/>
    <w:rsid w:val="00065A07"/>
    <w:rsid w:val="00076F0F"/>
    <w:rsid w:val="00084253"/>
    <w:rsid w:val="000B26A5"/>
    <w:rsid w:val="000D0A38"/>
    <w:rsid w:val="000D1F49"/>
    <w:rsid w:val="000D68B9"/>
    <w:rsid w:val="00110BAB"/>
    <w:rsid w:val="001727CA"/>
    <w:rsid w:val="001A6DB8"/>
    <w:rsid w:val="001E78BE"/>
    <w:rsid w:val="001F5CF8"/>
    <w:rsid w:val="0020377B"/>
    <w:rsid w:val="002230E3"/>
    <w:rsid w:val="0022734D"/>
    <w:rsid w:val="002374E6"/>
    <w:rsid w:val="0026709A"/>
    <w:rsid w:val="002B68E4"/>
    <w:rsid w:val="002C56E6"/>
    <w:rsid w:val="002D3238"/>
    <w:rsid w:val="00307FAA"/>
    <w:rsid w:val="00361E11"/>
    <w:rsid w:val="003B72B1"/>
    <w:rsid w:val="003C6E2E"/>
    <w:rsid w:val="003F0847"/>
    <w:rsid w:val="0040090B"/>
    <w:rsid w:val="00402BFF"/>
    <w:rsid w:val="00421017"/>
    <w:rsid w:val="00445BF2"/>
    <w:rsid w:val="00451BEB"/>
    <w:rsid w:val="0046302A"/>
    <w:rsid w:val="00487D2D"/>
    <w:rsid w:val="004A30E4"/>
    <w:rsid w:val="004D15A0"/>
    <w:rsid w:val="004D5D62"/>
    <w:rsid w:val="004E5717"/>
    <w:rsid w:val="004F07F7"/>
    <w:rsid w:val="004F76A2"/>
    <w:rsid w:val="005024D0"/>
    <w:rsid w:val="005112D0"/>
    <w:rsid w:val="00514176"/>
    <w:rsid w:val="00522B79"/>
    <w:rsid w:val="00554002"/>
    <w:rsid w:val="00576892"/>
    <w:rsid w:val="00577E06"/>
    <w:rsid w:val="0058015C"/>
    <w:rsid w:val="00595DD8"/>
    <w:rsid w:val="005A3BF7"/>
    <w:rsid w:val="005A67DA"/>
    <w:rsid w:val="005D64B1"/>
    <w:rsid w:val="005D69F1"/>
    <w:rsid w:val="005E19AD"/>
    <w:rsid w:val="005F2035"/>
    <w:rsid w:val="005F7990"/>
    <w:rsid w:val="0063739C"/>
    <w:rsid w:val="00660C5E"/>
    <w:rsid w:val="00667885"/>
    <w:rsid w:val="006A3C1C"/>
    <w:rsid w:val="006B05E8"/>
    <w:rsid w:val="006D32D7"/>
    <w:rsid w:val="007177F7"/>
    <w:rsid w:val="007440BF"/>
    <w:rsid w:val="00770F25"/>
    <w:rsid w:val="00774C74"/>
    <w:rsid w:val="007810E1"/>
    <w:rsid w:val="007908F1"/>
    <w:rsid w:val="007A35A8"/>
    <w:rsid w:val="007B071F"/>
    <w:rsid w:val="007B0A85"/>
    <w:rsid w:val="007C6A52"/>
    <w:rsid w:val="007E4956"/>
    <w:rsid w:val="007F54DF"/>
    <w:rsid w:val="0082043E"/>
    <w:rsid w:val="00852B20"/>
    <w:rsid w:val="00860149"/>
    <w:rsid w:val="00882F7B"/>
    <w:rsid w:val="00887812"/>
    <w:rsid w:val="00897670"/>
    <w:rsid w:val="008A444C"/>
    <w:rsid w:val="008B0E32"/>
    <w:rsid w:val="008E203A"/>
    <w:rsid w:val="008F4D16"/>
    <w:rsid w:val="0091229C"/>
    <w:rsid w:val="00920221"/>
    <w:rsid w:val="00940E73"/>
    <w:rsid w:val="0098597D"/>
    <w:rsid w:val="009A435F"/>
    <w:rsid w:val="009F619A"/>
    <w:rsid w:val="009F6DDE"/>
    <w:rsid w:val="009F77CA"/>
    <w:rsid w:val="00A054BC"/>
    <w:rsid w:val="00A05753"/>
    <w:rsid w:val="00A1058B"/>
    <w:rsid w:val="00A1613A"/>
    <w:rsid w:val="00A370A8"/>
    <w:rsid w:val="00A73E24"/>
    <w:rsid w:val="00A82A33"/>
    <w:rsid w:val="00A93F5F"/>
    <w:rsid w:val="00AC4ED2"/>
    <w:rsid w:val="00AD5917"/>
    <w:rsid w:val="00AF6BFE"/>
    <w:rsid w:val="00B35B14"/>
    <w:rsid w:val="00BA4DBD"/>
    <w:rsid w:val="00BC6682"/>
    <w:rsid w:val="00BD4753"/>
    <w:rsid w:val="00BD5CB1"/>
    <w:rsid w:val="00BE62EE"/>
    <w:rsid w:val="00BF52DC"/>
    <w:rsid w:val="00C003BA"/>
    <w:rsid w:val="00C26236"/>
    <w:rsid w:val="00C333A6"/>
    <w:rsid w:val="00C46878"/>
    <w:rsid w:val="00C84917"/>
    <w:rsid w:val="00C91623"/>
    <w:rsid w:val="00C9238F"/>
    <w:rsid w:val="00C944D0"/>
    <w:rsid w:val="00C96307"/>
    <w:rsid w:val="00CB4A51"/>
    <w:rsid w:val="00CD4532"/>
    <w:rsid w:val="00CD47B0"/>
    <w:rsid w:val="00CE6104"/>
    <w:rsid w:val="00CE7918"/>
    <w:rsid w:val="00D03AC6"/>
    <w:rsid w:val="00D16163"/>
    <w:rsid w:val="00D23335"/>
    <w:rsid w:val="00D31E76"/>
    <w:rsid w:val="00D83F67"/>
    <w:rsid w:val="00DB3FAD"/>
    <w:rsid w:val="00DB7D0B"/>
    <w:rsid w:val="00DE2886"/>
    <w:rsid w:val="00E61C09"/>
    <w:rsid w:val="00E95E88"/>
    <w:rsid w:val="00EB3B58"/>
    <w:rsid w:val="00EC7359"/>
    <w:rsid w:val="00EE3054"/>
    <w:rsid w:val="00F0025A"/>
    <w:rsid w:val="00F00606"/>
    <w:rsid w:val="00F01256"/>
    <w:rsid w:val="00F6507F"/>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172</Words>
  <Characters>984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2023-09-19T18:46:00Z</dcterms:created>
  <dcterms:modified xsi:type="dcterms:W3CDTF">2023-09-19T18:49:00Z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