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3247931" w:rsidR="00C84917" w:rsidRPr="00C84917" w:rsidRDefault="004F07F7" w:rsidP="00576892">
            <w:pPr>
              <w:spacing w:before="240"/>
              <w:rPr>
                <w:rFonts w:ascii="Times New Roman" w:hAnsi="Times New Roman" w:cs="Times New Roman"/>
                <w:szCs w:val="22"/>
              </w:rPr>
            </w:pPr>
            <w:r w:rsidRPr="004F07F7">
              <w:rPr>
                <w:rFonts w:ascii="Times New Roman" w:hAnsi="Times New Roman" w:cs="Times New Roman"/>
                <w:szCs w:val="22"/>
              </w:rPr>
              <w:t>320 Channel Optically Amplified 1550-nm Light wave Directly Modulated CATV Transport System Performance Improvement Using Optical Injection Technique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17F6A19A" w:rsidR="00C9238F" w:rsidRPr="005E19AD" w:rsidRDefault="004F07F7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4F07F7">
              <w:rPr>
                <w:rFonts w:ascii="Times New Roman" w:hAnsi="Times New Roman" w:cs="Times New Roman"/>
              </w:rPr>
              <w:t xml:space="preserve">Mir Tanvir Hossain, </w:t>
            </w:r>
            <w:proofErr w:type="spellStart"/>
            <w:r w:rsidRPr="004F07F7">
              <w:rPr>
                <w:rFonts w:ascii="Times New Roman" w:hAnsi="Times New Roman" w:cs="Times New Roman"/>
              </w:rPr>
              <w:t>Tadbirul</w:t>
            </w:r>
            <w:proofErr w:type="spellEnd"/>
            <w:r w:rsidRPr="004F07F7">
              <w:rPr>
                <w:rFonts w:ascii="Times New Roman" w:hAnsi="Times New Roman" w:cs="Times New Roman"/>
              </w:rPr>
              <w:t xml:space="preserve"> Islam, Mohammad Nasir Uddin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A041C6F" w:rsidR="00C9238F" w:rsidRPr="005E19AD" w:rsidRDefault="0058015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drnasir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45FEE8F" w:rsidR="00C9238F" w:rsidRPr="004F07F7" w:rsidRDefault="004F07F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F07F7">
              <w:rPr>
                <w:rFonts w:ascii="Times New Roman" w:hAnsi="Times New Roman" w:cs="Times New Roman"/>
                <w:sz w:val="24"/>
                <w:szCs w:val="24"/>
              </w:rPr>
              <w:t>AIUB Journal of Science and Engineering (AJSE)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7FF4333B" w:rsidR="00576892" w:rsidRPr="005E19AD" w:rsidRDefault="004F07F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333400A9" w:rsidR="00576892" w:rsidRPr="005E19AD" w:rsidRDefault="004F07F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0D500F30" w:rsidR="00852B20" w:rsidRPr="005E19AD" w:rsidRDefault="004F07F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ORP-AIUB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42B5137C" w:rsidR="00852B20" w:rsidRPr="005E19AD" w:rsidRDefault="00C8491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July</w:t>
            </w:r>
            <w:r w:rsidR="00B35B14">
              <w:rPr>
                <w:rFonts w:ascii="Times New Roman" w:hAnsi="Times New Roman" w:cs="Times New Roman"/>
              </w:rPr>
              <w:t xml:space="preserve"> 201</w:t>
            </w:r>
            <w:r w:rsidR="005D69F1">
              <w:rPr>
                <w:rFonts w:ascii="Times New Roman" w:hAnsi="Times New Roman" w:cs="Times New Roman"/>
              </w:rPr>
              <w:t>7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508E0EF" w:rsidR="00852B20" w:rsidRPr="005D69F1" w:rsidRDefault="005D69F1" w:rsidP="00B35B14">
            <w:pPr>
              <w:jc w:val="both"/>
              <w:rPr>
                <w:rFonts w:ascii="Times New Roman" w:hAnsi="Times New Roman" w:cs="Times New Roman"/>
              </w:rPr>
            </w:pPr>
            <w:r w:rsidRPr="00F10859">
              <w:rPr>
                <w:rFonts w:ascii="Times New Roman" w:hAnsi="Times New Roman" w:cs="Times New Roman"/>
              </w:rPr>
              <w:t>p-ISSN 1608-3679, e-ISSN 2520-4890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74F8197A" w:rsidR="00852B20" w:rsidRPr="00C333A6" w:rsidRDefault="005D69F1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5D69F1">
              <w:rPr>
                <w:rFonts w:ascii="Times New Roman" w:hAnsi="Times New Roman" w:cs="Times New Roman"/>
              </w:rPr>
              <w:t>10.53799/</w:t>
            </w:r>
            <w:proofErr w:type="gramStart"/>
            <w:r w:rsidRPr="005D69F1">
              <w:rPr>
                <w:rFonts w:ascii="Times New Roman" w:hAnsi="Times New Roman" w:cs="Times New Roman"/>
              </w:rPr>
              <w:t>ajse.v</w:t>
            </w:r>
            <w:proofErr w:type="gramEnd"/>
            <w:r w:rsidRPr="005D69F1">
              <w:rPr>
                <w:rFonts w:ascii="Times New Roman" w:hAnsi="Times New Roman" w:cs="Times New Roman"/>
              </w:rPr>
              <w:t>16i2.76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D14B5CA" w:rsidR="00C9238F" w:rsidRPr="00C84917" w:rsidRDefault="005D69F1" w:rsidP="00C8491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5D69F1">
              <w:t>https://doi.org/10.53799/ajse.v16i2.76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F83A405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>Page</w:t>
            </w:r>
            <w:r w:rsidR="003C6E2E">
              <w:rPr>
                <w:rFonts w:ascii="Times New Roman" w:hAnsi="Times New Roman" w:cs="Times New Roman"/>
              </w:rPr>
              <w:t xml:space="preserve"> </w:t>
            </w:r>
            <w:r w:rsidR="005D69F1">
              <w:rPr>
                <w:rFonts w:ascii="Times New Roman" w:hAnsi="Times New Roman" w:cs="Times New Roman"/>
              </w:rPr>
              <w:t>107-112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0BFAFC17" w:rsidR="00852B20" w:rsidRPr="005E19AD" w:rsidRDefault="00A93F5F" w:rsidP="003C6E2E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93F5F">
              <w:rPr>
                <w:rFonts w:ascii="Segoe UI" w:hAnsi="Segoe UI" w:cs="Segoe UI"/>
                <w:color w:val="333333"/>
              </w:rPr>
              <w:t>This  paper</w:t>
            </w:r>
            <w:proofErr w:type="gramEnd"/>
            <w:r w:rsidRPr="00A93F5F">
              <w:rPr>
                <w:rFonts w:ascii="Segoe UI" w:hAnsi="Segoe UI" w:cs="Segoe UI"/>
                <w:color w:val="333333"/>
              </w:rPr>
              <w:t xml:space="preserve">  proposed  and  successfully  demonstrated 320 channel   optically   amplified   1550   </w:t>
            </w:r>
            <w:proofErr w:type="spellStart"/>
            <w:r w:rsidRPr="00A93F5F">
              <w:rPr>
                <w:rFonts w:ascii="Segoe UI" w:hAnsi="Segoe UI" w:cs="Segoe UI"/>
                <w:color w:val="333333"/>
              </w:rPr>
              <w:t>nmlight</w:t>
            </w:r>
            <w:proofErr w:type="spellEnd"/>
            <w:r w:rsidRPr="00A93F5F">
              <w:rPr>
                <w:rFonts w:ascii="Segoe UI" w:hAnsi="Segoe UI" w:cs="Segoe UI"/>
                <w:color w:val="333333"/>
              </w:rPr>
              <w:t xml:space="preserve">  wave   directly modulated  high channel  density  CATV  transport  </w:t>
            </w:r>
            <w:proofErr w:type="spellStart"/>
            <w:r w:rsidRPr="00A93F5F">
              <w:rPr>
                <w:rFonts w:ascii="Segoe UI" w:hAnsi="Segoe UI" w:cs="Segoe UI"/>
                <w:color w:val="333333"/>
              </w:rPr>
              <w:t>system.Theoptical</w:t>
            </w:r>
            <w:proofErr w:type="spellEnd"/>
            <w:r w:rsidRPr="00A93F5F">
              <w:rPr>
                <w:rFonts w:ascii="Segoe UI" w:hAnsi="Segoe UI" w:cs="Segoe UI"/>
                <w:color w:val="333333"/>
              </w:rPr>
              <w:t xml:space="preserve"> injection  technique  increases  the photon  density  of  the modulation  section  and  improves  the  overall  performance  of  the fiber  optical  CATV  system.</w:t>
            </w:r>
            <w:r>
              <w:rPr>
                <w:rFonts w:ascii="Segoe UI" w:hAnsi="Segoe UI" w:cs="Segoe UI"/>
                <w:color w:val="333333"/>
              </w:rPr>
              <w:t xml:space="preserve"> </w:t>
            </w:r>
            <w:r w:rsidRPr="00A93F5F">
              <w:rPr>
                <w:rFonts w:ascii="Segoe UI" w:hAnsi="Segoe UI" w:cs="Segoe UI"/>
                <w:color w:val="333333"/>
              </w:rPr>
              <w:t>Designed  network  demonstrates  the improvement of transmission distance and channel density. Good performance</w:t>
            </w:r>
            <w:r>
              <w:rPr>
                <w:rFonts w:ascii="Segoe UI" w:hAnsi="Segoe UI" w:cs="Segoe UI"/>
                <w:color w:val="333333"/>
              </w:rPr>
              <w:t xml:space="preserve"> </w:t>
            </w:r>
            <w:r w:rsidRPr="00A93F5F">
              <w:rPr>
                <w:rFonts w:ascii="Segoe UI" w:hAnsi="Segoe UI" w:cs="Segoe UI"/>
                <w:color w:val="333333"/>
              </w:rPr>
              <w:t xml:space="preserve">in </w:t>
            </w:r>
            <w:proofErr w:type="gramStart"/>
            <w:r w:rsidRPr="00A93F5F">
              <w:rPr>
                <w:rFonts w:ascii="Segoe UI" w:hAnsi="Segoe UI" w:cs="Segoe UI"/>
                <w:color w:val="333333"/>
              </w:rPr>
              <w:t>terms  of</w:t>
            </w:r>
            <w:proofErr w:type="gramEnd"/>
            <w:r w:rsidRPr="00A93F5F">
              <w:rPr>
                <w:rFonts w:ascii="Segoe UI" w:hAnsi="Segoe UI" w:cs="Segoe UI"/>
                <w:color w:val="333333"/>
              </w:rPr>
              <w:t xml:space="preserve">  output  power,  </w:t>
            </w:r>
            <w:proofErr w:type="spellStart"/>
            <w:r w:rsidRPr="00A93F5F">
              <w:rPr>
                <w:rFonts w:ascii="Segoe UI" w:hAnsi="Segoe UI" w:cs="Segoe UI"/>
                <w:color w:val="333333"/>
              </w:rPr>
              <w:t>CompositeTriple</w:t>
            </w:r>
            <w:proofErr w:type="spellEnd"/>
            <w:r w:rsidRPr="00A93F5F">
              <w:rPr>
                <w:rFonts w:ascii="Segoe UI" w:hAnsi="Segoe UI" w:cs="Segoe UI"/>
                <w:color w:val="333333"/>
              </w:rPr>
              <w:t xml:space="preserve">  Beat (CTB),  Signal  to  Noise  Ratio  (SNR),Composite  Second  Order (CSO)  and Carrier  to  Noise  ratio  (CNR)  has  been observed  by utilizing   optical   injection   </w:t>
            </w:r>
            <w:proofErr w:type="spellStart"/>
            <w:r w:rsidRPr="00A93F5F">
              <w:rPr>
                <w:rFonts w:ascii="Segoe UI" w:hAnsi="Segoe UI" w:cs="Segoe UI"/>
                <w:color w:val="333333"/>
              </w:rPr>
              <w:t>technique.Almost</w:t>
            </w:r>
            <w:proofErr w:type="spellEnd"/>
            <w:r w:rsidRPr="00A93F5F">
              <w:rPr>
                <w:rFonts w:ascii="Segoe UI" w:hAnsi="Segoe UI" w:cs="Segoe UI"/>
                <w:color w:val="333333"/>
              </w:rPr>
              <w:t xml:space="preserve">   about   74dBm Composite Second Order(CSO)has been </w:t>
            </w:r>
            <w:proofErr w:type="spellStart"/>
            <w:r w:rsidRPr="00A93F5F">
              <w:rPr>
                <w:rFonts w:ascii="Segoe UI" w:hAnsi="Segoe UI" w:cs="Segoe UI"/>
                <w:color w:val="333333"/>
              </w:rPr>
              <w:t>achievedby</w:t>
            </w:r>
            <w:proofErr w:type="spellEnd"/>
            <w:r w:rsidRPr="00A93F5F">
              <w:rPr>
                <w:rFonts w:ascii="Segoe UI" w:hAnsi="Segoe UI" w:cs="Segoe UI"/>
                <w:color w:val="333333"/>
              </w:rPr>
              <w:t xml:space="preserve"> utilizing 14dBmoptical injection techniques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FF520" w14:textId="77777777" w:rsidR="006C2F90" w:rsidRDefault="006C2F90" w:rsidP="00C9238F">
      <w:pPr>
        <w:spacing w:after="0" w:line="240" w:lineRule="auto"/>
      </w:pPr>
      <w:r>
        <w:separator/>
      </w:r>
    </w:p>
  </w:endnote>
  <w:endnote w:type="continuationSeparator" w:id="0">
    <w:p w14:paraId="13CF958D" w14:textId="77777777" w:rsidR="006C2F90" w:rsidRDefault="006C2F90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08B5F9-C8B5-48CA-8EDE-7B9CEDCBF170}"/>
    <w:embedBold r:id="rId2" w:fontKey="{FE0F02E8-9A76-421F-A602-033F2E441D7E}"/>
    <w:embedItalic r:id="rId3" w:fontKey="{EE1F2389-E6D8-4F9B-AD56-456DD81CD7B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9E75152-7721-4EB1-9DDB-77F240BB3B98}"/>
    <w:embedBold r:id="rId5" w:fontKey="{D3E9EA0D-C128-4D21-AEE0-CB095AC3530D}"/>
    <w:embedItalic r:id="rId6" w:fontKey="{17C3B994-6C13-4B25-A146-464F74560E19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CCA89312-3E6B-4948-8A21-B60B90DA0A23}"/>
    <w:embedBold r:id="rId8" w:fontKey="{3A1FC601-66F0-4A4C-9BE8-C1AC6EDEA08C}"/>
    <w:embedItalic r:id="rId9" w:fontKey="{3501076A-EE29-4F39-B151-EF023E8DEE2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CE7C2B45-AFB7-4A1B-800A-EC87EC79289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51EEA331-9BC5-498C-9E9D-7988B1AF08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58268" w14:textId="77777777" w:rsidR="006C2F90" w:rsidRDefault="006C2F90" w:rsidP="00C9238F">
      <w:pPr>
        <w:spacing w:after="0" w:line="240" w:lineRule="auto"/>
      </w:pPr>
      <w:r>
        <w:separator/>
      </w:r>
    </w:p>
  </w:footnote>
  <w:footnote w:type="continuationSeparator" w:id="0">
    <w:p w14:paraId="35742987" w14:textId="77777777" w:rsidR="006C2F90" w:rsidRDefault="006C2F90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20240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F5CF8"/>
    <w:rsid w:val="0020377B"/>
    <w:rsid w:val="002230E3"/>
    <w:rsid w:val="002374E6"/>
    <w:rsid w:val="0026709A"/>
    <w:rsid w:val="002B68E4"/>
    <w:rsid w:val="002C56E6"/>
    <w:rsid w:val="002D3238"/>
    <w:rsid w:val="00307FAA"/>
    <w:rsid w:val="00361E11"/>
    <w:rsid w:val="003B72B1"/>
    <w:rsid w:val="003C6E2E"/>
    <w:rsid w:val="003F0847"/>
    <w:rsid w:val="0040090B"/>
    <w:rsid w:val="00421017"/>
    <w:rsid w:val="00445BF2"/>
    <w:rsid w:val="00451BEB"/>
    <w:rsid w:val="0046302A"/>
    <w:rsid w:val="00487D2D"/>
    <w:rsid w:val="004D15A0"/>
    <w:rsid w:val="004D5D62"/>
    <w:rsid w:val="004E5717"/>
    <w:rsid w:val="004F07F7"/>
    <w:rsid w:val="004F76A2"/>
    <w:rsid w:val="005024D0"/>
    <w:rsid w:val="005112D0"/>
    <w:rsid w:val="00514176"/>
    <w:rsid w:val="00522B79"/>
    <w:rsid w:val="00554002"/>
    <w:rsid w:val="00576892"/>
    <w:rsid w:val="00577E06"/>
    <w:rsid w:val="0058015C"/>
    <w:rsid w:val="005A3BF7"/>
    <w:rsid w:val="005D69F1"/>
    <w:rsid w:val="005E19AD"/>
    <w:rsid w:val="005F2035"/>
    <w:rsid w:val="005F7990"/>
    <w:rsid w:val="0063739C"/>
    <w:rsid w:val="00660C5E"/>
    <w:rsid w:val="006B05E8"/>
    <w:rsid w:val="006C2F90"/>
    <w:rsid w:val="006D32D7"/>
    <w:rsid w:val="007177F7"/>
    <w:rsid w:val="00770F25"/>
    <w:rsid w:val="00774C74"/>
    <w:rsid w:val="007A35A8"/>
    <w:rsid w:val="007B0A85"/>
    <w:rsid w:val="007C6A52"/>
    <w:rsid w:val="007E4956"/>
    <w:rsid w:val="007F54DF"/>
    <w:rsid w:val="0082043E"/>
    <w:rsid w:val="00852B20"/>
    <w:rsid w:val="00882F7B"/>
    <w:rsid w:val="00887812"/>
    <w:rsid w:val="00897670"/>
    <w:rsid w:val="008A444C"/>
    <w:rsid w:val="008B0E32"/>
    <w:rsid w:val="008E203A"/>
    <w:rsid w:val="008F4D16"/>
    <w:rsid w:val="0091229C"/>
    <w:rsid w:val="00920221"/>
    <w:rsid w:val="00940E73"/>
    <w:rsid w:val="0098597D"/>
    <w:rsid w:val="009A435F"/>
    <w:rsid w:val="009F619A"/>
    <w:rsid w:val="009F6DDE"/>
    <w:rsid w:val="009F77CA"/>
    <w:rsid w:val="00A054BC"/>
    <w:rsid w:val="00A05753"/>
    <w:rsid w:val="00A1058B"/>
    <w:rsid w:val="00A1613A"/>
    <w:rsid w:val="00A370A8"/>
    <w:rsid w:val="00A73E24"/>
    <w:rsid w:val="00A82A33"/>
    <w:rsid w:val="00A93F5F"/>
    <w:rsid w:val="00AF6BFE"/>
    <w:rsid w:val="00B35B14"/>
    <w:rsid w:val="00BC6682"/>
    <w:rsid w:val="00BD4753"/>
    <w:rsid w:val="00BD5CB1"/>
    <w:rsid w:val="00BE62EE"/>
    <w:rsid w:val="00C003BA"/>
    <w:rsid w:val="00C26236"/>
    <w:rsid w:val="00C333A6"/>
    <w:rsid w:val="00C46878"/>
    <w:rsid w:val="00C84917"/>
    <w:rsid w:val="00C91623"/>
    <w:rsid w:val="00C9238F"/>
    <w:rsid w:val="00C944D0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83F67"/>
    <w:rsid w:val="00DB3FAD"/>
    <w:rsid w:val="00DB7D0B"/>
    <w:rsid w:val="00DE2886"/>
    <w:rsid w:val="00E61C09"/>
    <w:rsid w:val="00EB3B58"/>
    <w:rsid w:val="00EC7359"/>
    <w:rsid w:val="00EE3054"/>
    <w:rsid w:val="00F0025A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2023-09-19T17:42:00Z</dcterms:created>
  <dcterms:modified xsi:type="dcterms:W3CDTF">2023-09-19T17:55:00Z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df68a7aa22b119c3188009e50267b05d0f41cb2489bb5ed19e3a9bd334c60f62</vt:lpwstr>
  </property>
</Properties>
</file>