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93"/>
        <w:gridCol w:w="3057"/>
        <w:gridCol w:w="1529"/>
        <w:gridCol w:w="2881"/>
        <w:tblGridChange w:id="0">
          <w:tblGrid>
            <w:gridCol w:w="1893"/>
            <w:gridCol w:w="3057"/>
            <w:gridCol w:w="1529"/>
            <w:gridCol w:w="2881"/>
          </w:tblGrid>
        </w:tblGridChange>
      </w:tblGrid>
      <w:tr>
        <w:trPr>
          <w:cantSplit w:val="1"/>
          <w:tblHeader w:val="0"/>
        </w:trPr>
        <w:tc>
          <w:tcPr>
            <w:vAlign w:val="center"/>
          </w:tcPr>
          <w:p w:rsidR="00000000" w:rsidDel="00000000" w:rsidP="00000000" w:rsidRDefault="00000000" w:rsidRPr="00000000" w14:paraId="00000002">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Title:</w:t>
            </w:r>
            <w:r w:rsidDel="00000000" w:rsidR="00000000" w:rsidRPr="00000000">
              <w:rPr>
                <w:rtl w:val="0"/>
              </w:rPr>
            </w:r>
          </w:p>
        </w:tc>
        <w:tc>
          <w:tcPr>
            <w:gridSpan w:val="3"/>
            <w:tcBorders>
              <w:bottom w:color="000000" w:space="0" w:sz="4" w:val="single"/>
            </w:tcBorders>
            <w:vAlign w:val="bottom"/>
          </w:tcPr>
          <w:p w:rsidR="00000000" w:rsidDel="00000000" w:rsidP="00000000" w:rsidRDefault="00000000" w:rsidRPr="00000000" w14:paraId="00000003">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survey into COVID-19 Induced Pneumonia Detection and Feasibility of using UWB Medical Imaging</w:t>
            </w:r>
          </w:p>
        </w:tc>
      </w:tr>
      <w:tr>
        <w:trPr>
          <w:cantSplit w:val="1"/>
          <w:tblHeader w:val="0"/>
        </w:trPr>
        <w:tc>
          <w:tcPr>
            <w:vAlign w:val="center"/>
          </w:tcPr>
          <w:p w:rsidR="00000000" w:rsidDel="00000000" w:rsidP="00000000" w:rsidRDefault="00000000" w:rsidRPr="00000000" w14:paraId="00000006">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Author(s) Name:</w:t>
            </w:r>
            <w:r w:rsidDel="00000000" w:rsidR="00000000" w:rsidRPr="00000000">
              <w:rPr>
                <w:rtl w:val="0"/>
              </w:rPr>
            </w:r>
          </w:p>
        </w:tc>
        <w:tc>
          <w:tcPr>
            <w:gridSpan w:val="3"/>
            <w:tcBorders>
              <w:bottom w:color="000000" w:space="0" w:sz="4" w:val="single"/>
            </w:tcBorders>
            <w:vAlign w:val="bottom"/>
          </w:tcPr>
          <w:p w:rsidR="00000000" w:rsidDel="00000000" w:rsidP="00000000" w:rsidRDefault="00000000" w:rsidRPr="00000000" w14:paraId="00000007">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Nowshin Alam, Md. Abdur Rahman</w:t>
            </w:r>
          </w:p>
        </w:tc>
      </w:tr>
      <w:tr>
        <w:trPr>
          <w:cantSplit w:val="1"/>
          <w:tblHeader w:val="0"/>
        </w:trPr>
        <w:tc>
          <w:tcPr>
            <w:vAlign w:val="center"/>
          </w:tcPr>
          <w:p w:rsidR="00000000" w:rsidDel="00000000" w:rsidP="00000000" w:rsidRDefault="00000000" w:rsidRPr="00000000" w14:paraId="0000000A">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Contact Email(s):</w:t>
            </w:r>
          </w:p>
        </w:tc>
        <w:tc>
          <w:tcPr>
            <w:gridSpan w:val="3"/>
            <w:tcBorders>
              <w:bottom w:color="000000" w:space="0" w:sz="4" w:val="single"/>
            </w:tcBorders>
            <w:vAlign w:val="bottom"/>
          </w:tcPr>
          <w:p w:rsidR="00000000" w:rsidDel="00000000" w:rsidP="00000000" w:rsidRDefault="00000000" w:rsidRPr="00000000" w14:paraId="0000000B">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nowshin.alam@aiub.edu</w:t>
            </w:r>
          </w:p>
        </w:tc>
      </w:tr>
      <w:tr>
        <w:trPr>
          <w:cantSplit w:val="1"/>
          <w:tblHeader w:val="0"/>
        </w:trPr>
        <w:tc>
          <w:tcPr>
            <w:vAlign w:val="center"/>
          </w:tcPr>
          <w:p w:rsidR="00000000" w:rsidDel="00000000" w:rsidP="00000000" w:rsidRDefault="00000000" w:rsidRPr="00000000" w14:paraId="0000000E">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Published Journal Name:</w:t>
            </w:r>
          </w:p>
        </w:tc>
        <w:tc>
          <w:tcPr>
            <w:gridSpan w:val="3"/>
            <w:tcBorders>
              <w:bottom w:color="000000" w:space="0" w:sz="4" w:val="single"/>
            </w:tcBorders>
            <w:vAlign w:val="bottom"/>
          </w:tcPr>
          <w:p w:rsidR="00000000" w:rsidDel="00000000" w:rsidP="00000000" w:rsidRDefault="00000000" w:rsidRPr="00000000" w14:paraId="0000000F">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AIUB Journal of Science and Engineering (AJSE)</w:t>
            </w:r>
          </w:p>
        </w:tc>
      </w:tr>
      <w:tr>
        <w:trPr>
          <w:cantSplit w:val="1"/>
          <w:tblHeader w:val="0"/>
        </w:trPr>
        <w:tc>
          <w:tcPr>
            <w:vAlign w:val="center"/>
          </w:tcPr>
          <w:p w:rsidR="00000000" w:rsidDel="00000000" w:rsidP="00000000" w:rsidRDefault="00000000" w:rsidRPr="00000000" w14:paraId="00000012">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Type of Publication:</w:t>
            </w:r>
          </w:p>
        </w:tc>
        <w:tc>
          <w:tcPr>
            <w:gridSpan w:val="3"/>
            <w:tcBorders>
              <w:bottom w:color="000000" w:space="0" w:sz="4" w:val="single"/>
            </w:tcBorders>
            <w:vAlign w:val="bottom"/>
          </w:tcPr>
          <w:p w:rsidR="00000000" w:rsidDel="00000000" w:rsidP="00000000" w:rsidRDefault="00000000" w:rsidRPr="00000000" w14:paraId="00000013">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Journal</w:t>
            </w:r>
          </w:p>
        </w:tc>
      </w:tr>
      <w:tr>
        <w:trPr>
          <w:cantSplit w:val="1"/>
          <w:tblHeader w:val="0"/>
        </w:trPr>
        <w:tc>
          <w:tcPr>
            <w:vAlign w:val="center"/>
          </w:tcPr>
          <w:p w:rsidR="00000000" w:rsidDel="00000000" w:rsidP="00000000" w:rsidRDefault="00000000" w:rsidRPr="00000000" w14:paraId="00000016">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Volume:</w:t>
            </w:r>
          </w:p>
        </w:tc>
        <w:tc>
          <w:tcPr>
            <w:tcBorders>
              <w:bottom w:color="000000" w:space="0" w:sz="4" w:val="single"/>
            </w:tcBorders>
            <w:vAlign w:val="bottom"/>
          </w:tcPr>
          <w:p w:rsidR="00000000" w:rsidDel="00000000" w:rsidP="00000000" w:rsidRDefault="00000000" w:rsidRPr="00000000" w14:paraId="00000017">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vAlign w:val="bottom"/>
          </w:tcPr>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Issue</w:t>
            </w:r>
          </w:p>
        </w:tc>
        <w:tc>
          <w:tcPr>
            <w:tcBorders>
              <w:bottom w:color="000000" w:space="0" w:sz="4" w:val="single"/>
            </w:tcBorders>
            <w:vAlign w:val="bottom"/>
          </w:tcPr>
          <w:p w:rsidR="00000000" w:rsidDel="00000000" w:rsidP="00000000" w:rsidRDefault="00000000" w:rsidRPr="00000000" w14:paraId="00000019">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r>
      <w:tr>
        <w:trPr>
          <w:cantSplit w:val="1"/>
          <w:tblHeader w:val="0"/>
        </w:trPr>
        <w:tc>
          <w:tcPr>
            <w:vAlign w:val="center"/>
          </w:tcPr>
          <w:p w:rsidR="00000000" w:rsidDel="00000000" w:rsidP="00000000" w:rsidRDefault="00000000" w:rsidRPr="00000000" w14:paraId="0000001A">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Publisher:</w:t>
            </w:r>
          </w:p>
        </w:tc>
        <w:tc>
          <w:tcPr>
            <w:gridSpan w:val="3"/>
            <w:tcBorders>
              <w:bottom w:color="000000" w:space="0" w:sz="4" w:val="single"/>
            </w:tcBorders>
            <w:vAlign w:val="bottom"/>
          </w:tcPr>
          <w:p w:rsidR="00000000" w:rsidDel="00000000" w:rsidP="00000000" w:rsidRDefault="00000000" w:rsidRPr="00000000" w14:paraId="0000001B">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International University-Bangladesh (AIUB)</w:t>
            </w:r>
          </w:p>
        </w:tc>
      </w:tr>
      <w:tr>
        <w:trPr>
          <w:cantSplit w:val="1"/>
          <w:tblHeader w:val="0"/>
        </w:trPr>
        <w:tc>
          <w:tcPr>
            <w:vAlign w:val="center"/>
          </w:tcPr>
          <w:p w:rsidR="00000000" w:rsidDel="00000000" w:rsidP="00000000" w:rsidRDefault="00000000" w:rsidRPr="00000000" w14:paraId="0000001E">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Publication Date:</w:t>
            </w:r>
          </w:p>
        </w:tc>
        <w:tc>
          <w:tcPr>
            <w:gridSpan w:val="3"/>
            <w:tcBorders>
              <w:bottom w:color="000000" w:space="0" w:sz="4" w:val="single"/>
            </w:tcBorders>
            <w:vAlign w:val="bottom"/>
          </w:tcPr>
          <w:p w:rsidR="00000000" w:rsidDel="00000000" w:rsidP="00000000" w:rsidRDefault="00000000" w:rsidRPr="00000000" w14:paraId="0000001F">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 23, 2021</w:t>
            </w:r>
          </w:p>
        </w:tc>
      </w:tr>
      <w:tr>
        <w:trPr>
          <w:cantSplit w:val="1"/>
          <w:tblHeader w:val="0"/>
        </w:trPr>
        <w:tc>
          <w:tcPr>
            <w:vAlign w:val="center"/>
          </w:tcPr>
          <w:p w:rsidR="00000000" w:rsidDel="00000000" w:rsidP="00000000" w:rsidRDefault="00000000" w:rsidRPr="00000000" w14:paraId="00000022">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ISSN:</w:t>
            </w:r>
          </w:p>
        </w:tc>
        <w:tc>
          <w:tcPr>
            <w:gridSpan w:val="3"/>
            <w:tcBorders>
              <w:bottom w:color="000000" w:space="0" w:sz="4" w:val="single"/>
            </w:tcBorders>
            <w:vAlign w:val="bottom"/>
          </w:tcPr>
          <w:p w:rsidR="00000000" w:rsidDel="00000000" w:rsidP="00000000" w:rsidRDefault="00000000" w:rsidRPr="00000000" w14:paraId="00000023">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1608 – 3679 (print) 2520 – 4890 (Online</w:t>
            </w:r>
            <w:r w:rsidDel="00000000" w:rsidR="00000000" w:rsidRPr="00000000">
              <w:rPr>
                <w:color w:val="000000"/>
                <w:highlight w:val="white"/>
                <w:rtl w:val="0"/>
              </w:rPr>
              <w:t xml:space="preserve">) </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26">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DOI:</w:t>
            </w:r>
          </w:p>
        </w:tc>
        <w:tc>
          <w:tcPr>
            <w:gridSpan w:val="3"/>
            <w:tcBorders>
              <w:bottom w:color="000000" w:space="0" w:sz="4" w:val="single"/>
            </w:tcBorders>
            <w:vAlign w:val="bottom"/>
          </w:tcPr>
          <w:p w:rsidR="00000000" w:rsidDel="00000000" w:rsidP="00000000" w:rsidRDefault="00000000" w:rsidRPr="00000000" w14:paraId="00000027">
            <w:pPr>
              <w:spacing w:before="240" w:lineRule="auto"/>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color w:val="0000ff"/>
                  <w:highlight w:val="white"/>
                  <w:u w:val="single"/>
                  <w:rtl w:val="0"/>
                </w:rPr>
                <w:t xml:space="preserve">https://doi.org/10.53799/ajse.v20i3.174</w:t>
              </w:r>
            </w:hyperlink>
            <w:r w:rsidDel="00000000" w:rsidR="00000000" w:rsidRPr="00000000">
              <w:rPr>
                <w:color w:val="000000"/>
                <w:highlight w:val="white"/>
                <w:rtl w:val="0"/>
              </w:rPr>
              <w:t xml:space="preserve"> </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2A">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URL:</w:t>
            </w:r>
          </w:p>
        </w:tc>
        <w:tc>
          <w:tcPr>
            <w:gridSpan w:val="3"/>
            <w:tcBorders>
              <w:bottom w:color="000000" w:space="0" w:sz="4" w:val="single"/>
            </w:tcBorders>
            <w:vAlign w:val="bottom"/>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hyperlink r:id="rId7">
              <w:r w:rsidDel="00000000" w:rsidR="00000000" w:rsidRPr="00000000">
                <w:rPr>
                  <w:rFonts w:ascii="Times New Roman" w:cs="Times New Roman" w:eastAsia="Times New Roman" w:hAnsi="Times New Roman"/>
                  <w:b w:val="1"/>
                  <w:i w:val="0"/>
                  <w:smallCaps w:val="0"/>
                  <w:strike w:val="0"/>
                  <w:color w:val="bf678e"/>
                  <w:sz w:val="24"/>
                  <w:szCs w:val="24"/>
                  <w:u w:val="single"/>
                  <w:shd w:fill="auto" w:val="clear"/>
                  <w:vertAlign w:val="baseline"/>
                  <w:rtl w:val="0"/>
                </w:rPr>
                <w:t xml:space="preserve">https://ajse.aiub.edu/index.php/ajse/article/view/174</w:t>
              </w:r>
            </w:hyperlink>
            <w:r w:rsidDel="00000000" w:rsidR="00000000" w:rsidRPr="00000000">
              <w:rPr>
                <w:rtl w:val="0"/>
              </w:rPr>
            </w:r>
          </w:p>
        </w:tc>
      </w:tr>
      <w:tr>
        <w:trPr>
          <w:cantSplit w:val="1"/>
          <w:tblHeader w:val="0"/>
        </w:trPr>
        <w:tc>
          <w:tcPr>
            <w:vAlign w:val="center"/>
          </w:tcPr>
          <w:p w:rsidR="00000000" w:rsidDel="00000000" w:rsidP="00000000" w:rsidRDefault="00000000" w:rsidRPr="00000000" w14:paraId="0000002E">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Related Info.:</w:t>
            </w:r>
          </w:p>
        </w:tc>
        <w:tc>
          <w:tcPr>
            <w:gridSpan w:val="3"/>
            <w:tcBorders>
              <w:bottom w:color="000000" w:space="0" w:sz="4" w:val="single"/>
            </w:tcBorders>
            <w:vAlign w:val="bottom"/>
          </w:tcPr>
          <w:p w:rsidR="00000000" w:rsidDel="00000000" w:rsidP="00000000" w:rsidRDefault="00000000" w:rsidRPr="00000000" w14:paraId="0000002F">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Page 77 - 86</w:t>
            </w:r>
          </w:p>
        </w:tc>
      </w:tr>
      <w:tr>
        <w:trPr>
          <w:cantSplit w:val="1"/>
          <w:trHeight w:val="54" w:hRule="atLeast"/>
          <w:tblHeader w:val="0"/>
        </w:trPr>
        <w:tc>
          <w:tcPr>
            <w:gridSpan w:val="4"/>
            <w:shd w:fill="auto" w:val="clear"/>
            <w:vAlign w:val="bottom"/>
          </w:tcPr>
          <w:p w:rsidR="00000000" w:rsidDel="00000000" w:rsidP="00000000" w:rsidRDefault="00000000" w:rsidRPr="00000000" w14:paraId="00000032">
            <w:pPr>
              <w:rPr>
                <w:rFonts w:ascii="Times New Roman" w:cs="Times New Roman" w:eastAsia="Times New Roman" w:hAnsi="Times New Roman"/>
                <w:b w:val="1"/>
                <w:sz w:val="8"/>
                <w:szCs w:val="8"/>
              </w:rPr>
            </w:pPr>
            <w:r w:rsidDel="00000000" w:rsidR="00000000" w:rsidRPr="00000000">
              <w:rPr>
                <w:rtl w:val="0"/>
              </w:rPr>
            </w:r>
          </w:p>
        </w:tc>
      </w:tr>
    </w:tbl>
    <w:p w:rsidR="00000000" w:rsidDel="00000000" w:rsidP="00000000" w:rsidRDefault="00000000" w:rsidRPr="00000000" w14:paraId="00000036">
      <w:pPr>
        <w:rPr>
          <w:rFonts w:ascii="Times New Roman" w:cs="Times New Roman" w:eastAsia="Times New Roman" w:hAnsi="Times New Roman"/>
        </w:rPr>
      </w:pPr>
      <w:r w:rsidDel="00000000" w:rsidR="00000000" w:rsidRPr="00000000">
        <w:br w:type="page"/>
      </w: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10"/>
        <w:gridCol w:w="4950"/>
        <w:tblGridChange w:id="0">
          <w:tblGrid>
            <w:gridCol w:w="4410"/>
            <w:gridCol w:w="4950"/>
          </w:tblGrid>
        </w:tblGridChange>
      </w:tblGrid>
      <w:tr>
        <w:trPr>
          <w:cantSplit w:val="1"/>
          <w:tblHeader w:val="0"/>
        </w:trPr>
        <w:tc>
          <w:tcPr>
            <w:tcBorders>
              <w:bottom w:color="000000" w:space="0" w:sz="4" w:val="single"/>
            </w:tcBorders>
            <w:vAlign w:val="bottom"/>
          </w:tcPr>
          <w:p w:rsidR="00000000" w:rsidDel="00000000" w:rsidP="00000000" w:rsidRDefault="00000000" w:rsidRPr="00000000" w14:paraId="00000037">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w:t>
            </w:r>
          </w:p>
        </w:tc>
        <w:tc>
          <w:tcPr>
            <w:tcBorders>
              <w:bottom w:color="000000" w:space="0" w:sz="4" w:val="single"/>
            </w:tcBorders>
            <w:vAlign w:val="bottom"/>
          </w:tcPr>
          <w:p w:rsidR="00000000" w:rsidDel="00000000" w:rsidP="00000000" w:rsidRDefault="00000000" w:rsidRPr="00000000" w14:paraId="00000038">
            <w:pPr>
              <w:spacing w:before="240" w:lineRule="auto"/>
              <w:rPr>
                <w:rFonts w:ascii="Times New Roman" w:cs="Times New Roman" w:eastAsia="Times New Roman" w:hAnsi="Times New Roman"/>
              </w:rPr>
            </w:pPr>
            <w:r w:rsidDel="00000000" w:rsidR="00000000" w:rsidRPr="00000000">
              <w:rPr>
                <w:rtl w:val="0"/>
              </w:rPr>
            </w:r>
          </w:p>
        </w:tc>
      </w:tr>
      <w:tr>
        <w:trPr>
          <w:cantSplit w:val="1"/>
          <w:trHeight w:val="576" w:hRule="atLeast"/>
          <w:tblHeader w:val="0"/>
        </w:trPr>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This paper presents a survey into the currently thriving research on using machine learning for COVID-19 induced pneumonia detection through the use of radiographic scans, presents a brief review of the methodologies and assesses the classification results, and finally presents an alternative in the form of ultrawideband (UWB) imaging. Few works on UWB imaging is investigated and used as a source of inspiration for developing an UWB imaging system for detection of accumulation of  fluid in lungs. The goal is to extract information about dielectric property variation from backscattered UWB signals to detect pneumonia caused by COVID-19. An edge fed Vivaldi antenna along with a multilayer planar model for lung is simulated in CST microwave studio and subjected to UWB excitation. The backscattered signals in the form of S-parameters are analyzed with various Delay-and-Sum (DAS) algorithms and images are constructed for lung tissues of different permittivity and conductivity, where higher values are supported to allude to the  infected lungs.   </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sectPr>
      <w:headerReference r:id="rId8" w:type="default"/>
      <w:footerReference r:id="rId9" w:type="default"/>
      <w:pgSz w:h="15840" w:w="12240" w:orient="portrait"/>
      <w:pgMar w:bottom="1008" w:top="1440" w:left="1440" w:right="144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rbel"/>
  <w:font w:name="Georgia"/>
  <w:font w:name="Arial"/>
  <w:font w:name="Times New Roman"/>
  <w:font w:name="Quattrocento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bl>
    <w:tblPr>
      <w:tblStyle w:val="Table4"/>
      <w:tblW w:w="9350.0" w:type="dxa"/>
      <w:jc w:val="left"/>
      <w:tblLayout w:type="fixed"/>
      <w:tblLook w:val="0400"/>
    </w:tblPr>
    <w:tblGrid>
      <w:gridCol w:w="4675"/>
      <w:gridCol w:w="4675"/>
      <w:tblGridChange w:id="0">
        <w:tblGrid>
          <w:gridCol w:w="4675"/>
          <w:gridCol w:w="4675"/>
        </w:tblGrid>
      </w:tblGridChange>
    </w:tblGrid>
    <w:tr>
      <w:trPr>
        <w:cantSplit w:val="0"/>
        <w:tblHeader w:val="0"/>
      </w:trPr>
      <w:tc>
        <w:tcPr>
          <w:vAlign w:val="center"/>
        </w:tcPr>
        <w:p w:rsidR="00000000" w:rsidDel="00000000" w:rsidP="00000000" w:rsidRDefault="00000000" w:rsidRPr="00000000" w14:paraId="0000004F">
          <w:pPr>
            <w:tabs>
              <w:tab w:val="center" w:leader="none" w:pos="4680"/>
              <w:tab w:val="right" w:leader="none" w:pos="9810"/>
            </w:tabs>
            <w:spacing w:after="0" w:line="240" w:lineRule="auto"/>
            <w:rPr>
              <w:sz w:val="18"/>
              <w:szCs w:val="18"/>
            </w:rPr>
          </w:pPr>
          <w:r w:rsidDel="00000000" w:rsidR="00000000" w:rsidRPr="00000000">
            <w:rPr/>
            <w:drawing>
              <wp:inline distB="0" distT="0" distL="0" distR="0">
                <wp:extent cx="666750" cy="666750"/>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66750" cy="666750"/>
                        </a:xfrm>
                        <a:prstGeom prst="rect"/>
                        <a:ln/>
                      </pic:spPr>
                    </pic:pic>
                  </a:graphicData>
                </a:graphic>
              </wp:inline>
            </w:drawing>
          </w:r>
          <w:r w:rsidDel="00000000" w:rsidR="00000000" w:rsidRPr="00000000">
            <w:rPr>
              <w:sz w:val="18"/>
              <w:szCs w:val="18"/>
              <w:rtl w:val="0"/>
            </w:rPr>
            <w:t xml:space="preserve">   </w:t>
          </w:r>
        </w:p>
      </w:tc>
      <w:tc>
        <w:tcP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810"/>
            </w:tabs>
            <w:spacing w:after="0" w:before="0" w:line="240" w:lineRule="auto"/>
            <w:ind w:left="0" w:right="0" w:firstLine="0"/>
            <w:jc w:val="right"/>
            <w:rPr>
              <w:rFonts w:ascii="Calibri" w:cs="Calibri" w:eastAsia="Calibri" w:hAnsi="Calibri"/>
              <w:b w:val="1"/>
              <w:i w:val="0"/>
              <w:smallCaps w:val="0"/>
              <w:strike w:val="0"/>
              <w:color w:val="000000"/>
              <w:sz w:val="18"/>
              <w:szCs w:val="18"/>
              <w:u w:val="singl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 Page</w:t>
          </w:r>
          <w:r w:rsidDel="00000000" w:rsidR="00000000" w:rsidRPr="00000000">
            <w:rPr>
              <w:rFonts w:ascii="Calibri" w:cs="Calibri" w:eastAsia="Calibri" w:hAnsi="Calibri"/>
              <w:b w:val="1"/>
              <w:i w:val="0"/>
              <w:smallCaps w:val="0"/>
              <w:strike w:val="0"/>
              <w:color w:val="000000"/>
              <w:sz w:val="18"/>
              <w:szCs w:val="18"/>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18"/>
              <w:szCs w:val="18"/>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of</w:t>
          </w:r>
          <w:r w:rsidDel="00000000" w:rsidR="00000000" w:rsidRPr="00000000">
            <w:rPr>
              <w:rFonts w:ascii="Calibri" w:cs="Calibri" w:eastAsia="Calibri" w:hAnsi="Calibri"/>
              <w:b w:val="1"/>
              <w:i w:val="0"/>
              <w:smallCaps w:val="0"/>
              <w:strike w:val="0"/>
              <w:color w:val="000000"/>
              <w:sz w:val="18"/>
              <w:szCs w:val="18"/>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1">
          <w:pPr>
            <w:tabs>
              <w:tab w:val="center" w:leader="none" w:pos="4680"/>
              <w:tab w:val="right" w:leader="none" w:pos="9810"/>
            </w:tabs>
            <w:spacing w:after="0" w:line="240" w:lineRule="auto"/>
            <w:jc w:val="right"/>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736600</wp:posOffset>
              </wp:positionH>
              <wp:positionV relativeFrom="paragraph">
                <wp:posOffset>-547369</wp:posOffset>
              </wp:positionV>
              <wp:extent cx="4381500" cy="552450"/>
              <wp:effectExtent b="0" l="0" r="0" t="0"/>
              <wp:wrapNone/>
              <wp:docPr id="1" name=""/>
              <a:graphic>
                <a:graphicData uri="http://schemas.microsoft.com/office/word/2010/wordprocessingShape">
                  <wps:wsp>
                    <wps:cNvSpPr txBox="1"/>
                    <wps:spPr>
                      <a:xfrm>
                        <a:off x="0" y="0"/>
                        <a:ext cx="4381500" cy="552450"/>
                      </a:xfrm>
                      <a:prstGeom prst="rect">
                        <a:avLst/>
                      </a:prstGeom>
                      <a:noFill/>
                      <a:ln w="6350">
                        <a:noFill/>
                      </a:ln>
                    </wps:spPr>
                    <wps:txbx>
                      <w:txbxContent>
                        <w:p w:rsidR="000D68B9" w:rsidDel="00000000" w:rsidP="00000000" w:rsidRDefault="000D68B9" w:rsidRPr="000D68B9" w14:paraId="2441B4C1" w14:textId="3377C33C">
                          <w:pPr>
                            <w:rPr>
                              <w:b w:val="1"/>
                              <w:bCs w:val="1"/>
                            </w:rPr>
                          </w:pPr>
                          <w:r w:rsidDel="00000000" w:rsidR="00000000" w:rsidRPr="000D68B9">
                            <w:rPr>
                              <w:b w:val="1"/>
                              <w:bCs w:val="1"/>
                            </w:rPr>
                            <w:t xml:space="preserve">Faculty of </w:t>
                          </w:r>
                          <w:r w:rsidDel="00000000" w:rsidR="001A6DB8" w:rsidRPr="00000000">
                            <w:rPr>
                              <w:b w:val="1"/>
                              <w:bCs w:val="1"/>
                            </w:rPr>
                            <w:t>Engineering</w:t>
                          </w:r>
                          <w:r w:rsidDel="00000000" w:rsidR="00000000" w:rsidRPr="000D68B9">
                            <w:rPr>
                              <w:b w:val="1"/>
                              <w:bCs w:val="1"/>
                            </w:rPr>
                            <w:br/>
                          </w:r>
                          <w:r w:rsidDel="00000000" w:rsidR="00000000" w:rsidRPr="000D68B9">
                            <w:rPr>
                              <w:b w:val="1"/>
                              <w:bCs w:val="1"/>
                              <w:sz w:val="36"/>
                              <w:szCs w:val="36"/>
                            </w:rPr>
                            <w:t>American International University-Bangladesh</w:t>
                          </w:r>
                        </w:p>
                      </w:txbxContent>
                    </wps:txbx>
                    <wps:bodyPr anchorCtr="0" anchor="t" bIns="0" rtlCol="0" compatLnSpc="1" forceAA="0" fromWordArt="0" horzOverflow="overflow" lIns="0" numCol="1" spcFirstLastPara="0" rIns="0" rot="0" spcCol="0" vert="horz" wrap="square" tIns="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-547369</wp:posOffset>
              </wp:positionV>
              <wp:extent cx="4381500" cy="552450"/>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4381500" cy="55245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3"/>
      <w:tblW w:w="9350.0" w:type="dxa"/>
      <w:jc w:val="left"/>
      <w:tblLayout w:type="fixed"/>
      <w:tblLook w:val="0400"/>
    </w:tblPr>
    <w:tblGrid>
      <w:gridCol w:w="1350"/>
      <w:gridCol w:w="8000"/>
      <w:tblGridChange w:id="0">
        <w:tblGrid>
          <w:gridCol w:w="1350"/>
          <w:gridCol w:w="8000"/>
        </w:tblGrid>
      </w:tblGridChange>
    </w:tblGrid>
    <w:tr>
      <w:trPr>
        <w:cantSplit w:val="0"/>
        <w:trHeight w:val="990" w:hRule="atLeast"/>
        <w:tblHeader w:val="0"/>
      </w:trPr>
      <w:tc>
        <w:tcPr>
          <w:shd w:fill="ff6600" w:val="clear"/>
          <w:vAlign w:val="center"/>
        </w:tcPr>
        <w:p w:rsidR="00000000" w:rsidDel="00000000" w:rsidP="00000000" w:rsidRDefault="00000000" w:rsidRPr="00000000" w14:paraId="0000004B">
          <w:pPr>
            <w:tabs>
              <w:tab w:val="center" w:leader="none" w:pos="4680"/>
              <w:tab w:val="right" w:leader="none" w:pos="9360"/>
            </w:tabs>
            <w:spacing w:after="0" w:lineRule="auto"/>
            <w:rPr>
              <w:rFonts w:ascii="Corbel" w:cs="Corbel" w:eastAsia="Corbel" w:hAnsi="Corbel"/>
              <w:b w:val="1"/>
              <w:color w:val="ffffff"/>
              <w:sz w:val="44"/>
              <w:szCs w:val="44"/>
            </w:rPr>
          </w:pPr>
          <w:r w:rsidDel="00000000" w:rsidR="00000000" w:rsidRPr="00000000">
            <w:rPr>
              <w:rFonts w:ascii="Corbel" w:cs="Corbel" w:eastAsia="Corbel" w:hAnsi="Corbel"/>
              <w:b w:val="1"/>
              <w:color w:val="ffffff"/>
              <w:sz w:val="44"/>
              <w:szCs w:val="44"/>
            </w:rPr>
            <w:drawing>
              <wp:inline distB="0" distT="0" distL="0" distR="0">
                <wp:extent cx="640080" cy="64008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40080" cy="640080"/>
                        </a:xfrm>
                        <a:prstGeom prst="rect"/>
                        <a:ln/>
                      </pic:spPr>
                    </pic:pic>
                  </a:graphicData>
                </a:graphic>
              </wp:inline>
            </w:drawing>
          </w:r>
          <w:r w:rsidDel="00000000" w:rsidR="00000000" w:rsidRPr="00000000">
            <w:rPr>
              <w:rtl w:val="0"/>
            </w:rPr>
          </w:r>
        </w:p>
      </w:tc>
      <w:tc>
        <w:tcPr>
          <w:shd w:fill="ff6600" w:val="clear"/>
          <w:vAlign w:val="center"/>
        </w:tcPr>
        <w:p w:rsidR="00000000" w:rsidDel="00000000" w:rsidP="00000000" w:rsidRDefault="00000000" w:rsidRPr="00000000" w14:paraId="0000004C">
          <w:pPr>
            <w:tabs>
              <w:tab w:val="center" w:leader="none" w:pos="4680"/>
              <w:tab w:val="right" w:leader="none" w:pos="9360"/>
            </w:tabs>
            <w:spacing w:after="0" w:lineRule="auto"/>
            <w:rPr>
              <w:rFonts w:ascii="Corbel" w:cs="Corbel" w:eastAsia="Corbel" w:hAnsi="Corbel"/>
              <w:b w:val="1"/>
              <w:color w:val="ffffff"/>
              <w:sz w:val="44"/>
              <w:szCs w:val="44"/>
            </w:rPr>
          </w:pPr>
          <w:r w:rsidDel="00000000" w:rsidR="00000000" w:rsidRPr="00000000">
            <w:rPr>
              <w:rFonts w:ascii="Corbel" w:cs="Corbel" w:eastAsia="Corbel" w:hAnsi="Corbel"/>
              <w:b w:val="1"/>
              <w:color w:val="000000"/>
              <w:sz w:val="44"/>
              <w:szCs w:val="44"/>
              <w:rtl w:val="0"/>
            </w:rPr>
            <w:t xml:space="preserve">AIUB DSpace Publication Details</w:t>
          </w:r>
          <w:r w:rsidDel="00000000" w:rsidR="00000000" w:rsidRPr="00000000">
            <w:rPr>
              <w:rtl w:val="0"/>
            </w:rPr>
          </w:r>
        </w:p>
      </w:tc>
    </w:tr>
  </w:tbl>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8"/>
        <w:szCs w:val="28"/>
        <w:lang w:val="en-US"/>
      </w:rPr>
    </w:rPrDefault>
    <w:pPrDefault>
      <w:pPr>
        <w:spacing w:after="200" w:line="271"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2520"/>
        <w:tab w:val="left" w:leader="none" w:pos="3360"/>
      </w:tabs>
      <w:spacing w:after="560" w:before="111" w:lineRule="auto"/>
    </w:pPr>
    <w:rPr>
      <w:b w:val="1"/>
      <w:color w:val="4bacc6"/>
      <w:sz w:val="52"/>
      <w:szCs w:val="52"/>
    </w:rPr>
  </w:style>
  <w:style w:type="paragraph" w:styleId="Heading2">
    <w:name w:val="heading 2"/>
    <w:basedOn w:val="Normal"/>
    <w:next w:val="Normal"/>
    <w:pPr>
      <w:keepNext w:val="1"/>
      <w:tabs>
        <w:tab w:val="left" w:leader="none" w:pos="720"/>
        <w:tab w:val="left" w:leader="none" w:pos="1199"/>
      </w:tabs>
      <w:spacing w:after="240" w:before="360" w:lineRule="auto"/>
    </w:pPr>
    <w:rPr>
      <w:b w:val="1"/>
      <w:color w:val="694a77"/>
      <w:sz w:val="32"/>
      <w:szCs w:val="32"/>
    </w:rPr>
  </w:style>
  <w:style w:type="paragraph" w:styleId="Heading3">
    <w:name w:val="heading 3"/>
    <w:basedOn w:val="Normal"/>
    <w:next w:val="Normal"/>
    <w:pPr>
      <w:keepNext w:val="1"/>
      <w:tabs>
        <w:tab w:val="left" w:leader="none" w:pos="900"/>
        <w:tab w:val="left" w:leader="none" w:pos="1560"/>
      </w:tabs>
      <w:spacing w:after="240" w:before="360" w:lineRule="auto"/>
    </w:pPr>
    <w:rPr>
      <w:b w:val="1"/>
      <w:color w:val="694a77"/>
    </w:rPr>
  </w:style>
  <w:style w:type="paragraph" w:styleId="Heading4">
    <w:name w:val="heading 4"/>
    <w:basedOn w:val="Normal"/>
    <w:next w:val="Normal"/>
    <w:pPr>
      <w:spacing w:before="184" w:lineRule="auto"/>
    </w:pPr>
    <w:rPr>
      <w:b w:val="1"/>
      <w:sz w:val="25"/>
      <w:szCs w:val="25"/>
    </w:rPr>
  </w:style>
  <w:style w:type="paragraph" w:styleId="Heading5">
    <w:name w:val="heading 5"/>
    <w:basedOn w:val="Normal"/>
    <w:next w:val="Normal"/>
    <w:pPr>
      <w:keepNext w:val="1"/>
      <w:tabs>
        <w:tab w:val="left" w:leader="none" w:pos="720"/>
        <w:tab w:val="left" w:leader="none" w:pos="1199"/>
      </w:tabs>
      <w:spacing w:after="240" w:before="120" w:lineRule="auto"/>
    </w:pPr>
    <w:rPr>
      <w:b w:val="1"/>
      <w:smallCaps w:val="1"/>
      <w:color w:val="4bacc6"/>
      <w:sz w:val="32"/>
      <w:szCs w:val="32"/>
    </w:rPr>
  </w:style>
  <w:style w:type="paragraph" w:styleId="Heading6">
    <w:name w:val="heading 6"/>
    <w:basedOn w:val="Normal"/>
    <w:next w:val="Normal"/>
    <w:pPr>
      <w:keepNext w:val="1"/>
      <w:keepLines w:val="1"/>
      <w:spacing w:before="40" w:lineRule="auto"/>
      <w:ind w:left="0" w:firstLine="0"/>
    </w:pPr>
    <w:rPr>
      <w:rFonts w:ascii="Corbel" w:cs="Corbel" w:eastAsia="Corbel" w:hAnsi="Corbel"/>
      <w:color w:val="00375f"/>
    </w:rPr>
  </w:style>
  <w:style w:type="paragraph" w:styleId="Title">
    <w:name w:val="Title"/>
    <w:basedOn w:val="Normal"/>
    <w:next w:val="Normal"/>
    <w:pPr/>
    <w:rPr>
      <w:rFonts w:ascii="Corbel" w:cs="Corbel" w:eastAsia="Corbel" w:hAnsi="Corbel"/>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i.org/10.53799/ajse.v20i3.174" TargetMode="External"/><Relationship Id="rId7" Type="http://schemas.openxmlformats.org/officeDocument/2006/relationships/hyperlink" Target="https://ajse.aiub.edu/index.php/ajse/article/view/174"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