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783B3D1" w:rsidR="00C9238F" w:rsidRPr="00C333A6" w:rsidRDefault="00387C1E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387C1E">
              <w:rPr>
                <w:rFonts w:ascii="Times New Roman" w:hAnsi="Times New Roman" w:cs="Times New Roman"/>
              </w:rPr>
              <w:t>Testing of Dielectric Strength of Transformer Oil,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Insulation Paper and Corona Effect of Wire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9E1ACE5" w:rsidR="00C9238F" w:rsidRPr="005E19AD" w:rsidRDefault="00183207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IEEE REGION 10 SYMPOSIUM (TENSYMP) 2020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92AEBD8" w:rsidR="00010104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BCEFF7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1D72AB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8CFAAC4" w:rsidR="00852B20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 Xplore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61B5A44" w:rsidR="00852B20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June 2020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004C8A7" w:rsidR="00852B20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2642-6102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19C81FD" w:rsidR="00852B20" w:rsidRPr="00C333A6" w:rsidRDefault="00387C1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87C1E">
              <w:rPr>
                <w:rFonts w:ascii="Times New Roman" w:hAnsi="Times New Roman" w:cs="Times New Roman"/>
              </w:rPr>
              <w:t>10.1109/TENSYMP50017.2020.9230655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D9972F1" w:rsidR="00387C1E" w:rsidRPr="005E19AD" w:rsidRDefault="00387C1E" w:rsidP="00387C1E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067072">
                <w:rPr>
                  <w:rStyle w:val="Hyperlink"/>
                  <w:rFonts w:ascii="Times New Roman" w:hAnsi="Times New Roman" w:cs="Times New Roman"/>
                </w:rPr>
                <w:t>https://ieeexplore.ieee.org/document/9230655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DE020DF" w:rsidR="00852B20" w:rsidRPr="005E19AD" w:rsidRDefault="00183207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="00387C1E" w:rsidRPr="00387C1E">
              <w:rPr>
                <w:rFonts w:ascii="Times New Roman" w:hAnsi="Times New Roman" w:cs="Times New Roman"/>
              </w:rPr>
              <w:t>1026 - 1029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884AE" w14:textId="31FBD874" w:rsidR="00387C1E" w:rsidRPr="00387C1E" w:rsidRDefault="00387C1E" w:rsidP="00387C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87C1E">
              <w:rPr>
                <w:rFonts w:ascii="Times New Roman" w:hAnsi="Times New Roman" w:cs="Times New Roman"/>
              </w:rPr>
              <w:t>In this research work, the dielectric strength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transformer oil and insulation paper has been tested. Besides,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the corona effect (only hissing noise) of different sizes and types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of wires/conductors has been tested. The total testing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mechanism has been maintained according to the IEC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ASTM standard. The high voltage engineering laboratory has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been used to complete the experiment and analysis. The supply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of the step-up transformer has been controlled by the GDYD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AC/DC Hipot tester with proper cabling and connection.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specialized insulation made vessel has been used as a chamber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of the transformer oil and insulation paper. Basically,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dielectric strength testing of transformer oil has been done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based on the variation of temperature and types of transformer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oil. The stirring mechanism has been done manually. Insulation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 xml:space="preserve">paper has been sliced for </w:t>
            </w:r>
            <w:r>
              <w:rPr>
                <w:rFonts w:ascii="Times New Roman" w:hAnsi="Times New Roman" w:cs="Times New Roman"/>
              </w:rPr>
              <w:t>e</w:t>
            </w:r>
            <w:r w:rsidRPr="00387C1E">
              <w:rPr>
                <w:rFonts w:ascii="Times New Roman" w:hAnsi="Times New Roman" w:cs="Times New Roman"/>
              </w:rPr>
              <w:t>nsuring single slice testing.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variation of insulation has been made by increasing the number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of slices of paper. The creation of arc between two electrodes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and a hole in the slice has been experienced for taking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analyzing results. The corona effect for different sizes and types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of wire/conductor has been tested by creating leakage current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scenarios on the outer surface (insulation part) of conductors.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The starting of hissing noise has been counted as the starting of</w:t>
            </w:r>
          </w:p>
          <w:p w14:paraId="6556E0B0" w14:textId="62517DD3" w:rsidR="00852B20" w:rsidRPr="005E19AD" w:rsidRDefault="00387C1E" w:rsidP="00576892">
            <w:pPr>
              <w:rPr>
                <w:rFonts w:ascii="Times New Roman" w:hAnsi="Times New Roman" w:cs="Times New Roman"/>
              </w:rPr>
            </w:pPr>
            <w:r w:rsidRPr="00387C1E">
              <w:rPr>
                <w:rFonts w:ascii="Times New Roman" w:hAnsi="Times New Roman" w:cs="Times New Roman"/>
              </w:rPr>
              <w:t>corona for that particular conductor. The variation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parameters and resultant values has been presented by graphs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C1E">
              <w:rPr>
                <w:rFonts w:ascii="Times New Roman" w:hAnsi="Times New Roman" w:cs="Times New Roman"/>
              </w:rPr>
              <w:t>and analyzed explicitly</w:t>
            </w:r>
            <w:r w:rsidR="004E57BD">
              <w:rPr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CEF93" w14:textId="77777777" w:rsidR="00412007" w:rsidRDefault="00412007" w:rsidP="00C9238F">
      <w:pPr>
        <w:spacing w:after="0" w:line="240" w:lineRule="auto"/>
      </w:pPr>
      <w:r>
        <w:separator/>
      </w:r>
    </w:p>
  </w:endnote>
  <w:endnote w:type="continuationSeparator" w:id="0">
    <w:p w14:paraId="112378F5" w14:textId="77777777" w:rsidR="00412007" w:rsidRDefault="0041200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43560C-87FF-451F-B21F-7AF67AFD7025}"/>
    <w:embedBold r:id="rId2" w:fontKey="{12B592DD-8D0C-4F7C-A5BB-ED9BC4C9BFF1}"/>
    <w:embedItalic r:id="rId3" w:fontKey="{AEB187D7-FBFF-4E48-B899-3CF7734D8D1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D2822F-5C98-4114-A51C-4E7117E68921}"/>
    <w:embedBold r:id="rId5" w:fontKey="{ECECB7D3-A219-4C18-9BC9-E5561B88B170}"/>
    <w:embedItalic r:id="rId6" w:fontKey="{02613A50-B419-44EB-8CE3-91BB7982DA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17FB435-AA32-4839-B68C-D52B904FC7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7BA97" w14:textId="77777777" w:rsidR="00412007" w:rsidRDefault="00412007" w:rsidP="00C9238F">
      <w:pPr>
        <w:spacing w:after="0" w:line="240" w:lineRule="auto"/>
      </w:pPr>
      <w:r>
        <w:separator/>
      </w:r>
    </w:p>
  </w:footnote>
  <w:footnote w:type="continuationSeparator" w:id="0">
    <w:p w14:paraId="5D9F430E" w14:textId="77777777" w:rsidR="00412007" w:rsidRDefault="0041200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83207"/>
    <w:rsid w:val="00190352"/>
    <w:rsid w:val="001A6DB8"/>
    <w:rsid w:val="001F5CF8"/>
    <w:rsid w:val="0020377B"/>
    <w:rsid w:val="002048B3"/>
    <w:rsid w:val="002A548F"/>
    <w:rsid w:val="002B68E4"/>
    <w:rsid w:val="002C56E6"/>
    <w:rsid w:val="002D3238"/>
    <w:rsid w:val="00361E11"/>
    <w:rsid w:val="00387C1E"/>
    <w:rsid w:val="003F0847"/>
    <w:rsid w:val="0040090B"/>
    <w:rsid w:val="00412007"/>
    <w:rsid w:val="00421017"/>
    <w:rsid w:val="00445BF2"/>
    <w:rsid w:val="0046302A"/>
    <w:rsid w:val="00487D2D"/>
    <w:rsid w:val="004C5573"/>
    <w:rsid w:val="004D5D62"/>
    <w:rsid w:val="004E5717"/>
    <w:rsid w:val="004E57BD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832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eeexplore.ieee.org/document/9230655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