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6A0A1" w14:textId="77777777" w:rsidR="00A64845" w:rsidRDefault="00A64845" w:rsidP="00A64845">
      <w:pPr>
        <w:rPr>
          <w:rFonts w:ascii="Times New Roman" w:eastAsia="Calibri" w:hAnsi="Times New Roman" w:cs="Times New Roman"/>
          <w:sz w:val="18"/>
        </w:rPr>
      </w:pPr>
    </w:p>
    <w:p w14:paraId="003CFE29" w14:textId="77777777" w:rsidR="00A64845" w:rsidRPr="005E19AD" w:rsidRDefault="00A64845" w:rsidP="00A6484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A64845" w:rsidRPr="005E19AD" w14:paraId="5F16A163" w14:textId="77777777" w:rsidTr="00031C2C">
        <w:tc>
          <w:tcPr>
            <w:tcW w:w="486" w:type="pct"/>
            <w:vAlign w:val="center"/>
          </w:tcPr>
          <w:p w14:paraId="3EEF0AD0"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37EB5F0" w14:textId="77777777" w:rsidR="00A64845" w:rsidRPr="00C333A6" w:rsidRDefault="00A64845" w:rsidP="00031C2C">
            <w:pPr>
              <w:spacing w:before="240"/>
              <w:rPr>
                <w:rFonts w:ascii="Times New Roman" w:hAnsi="Times New Roman" w:cs="Times New Roman"/>
              </w:rPr>
            </w:pPr>
            <w:proofErr w:type="spellStart"/>
            <w:r w:rsidRPr="00B410D9">
              <w:rPr>
                <w:rFonts w:ascii="Times New Roman" w:hAnsi="Times New Roman" w:cs="Times New Roman"/>
              </w:rPr>
              <w:t>PlantDet</w:t>
            </w:r>
            <w:proofErr w:type="spellEnd"/>
            <w:r w:rsidRPr="00B410D9">
              <w:rPr>
                <w:rFonts w:ascii="Times New Roman" w:hAnsi="Times New Roman" w:cs="Times New Roman"/>
              </w:rPr>
              <w:t>: A Robust Multi-Model Ensemble Method Based on Deep Learning for Plant Disease Detection</w:t>
            </w:r>
          </w:p>
        </w:tc>
      </w:tr>
      <w:tr w:rsidR="00A64845" w:rsidRPr="005E19AD" w14:paraId="2794C74F" w14:textId="77777777" w:rsidTr="00031C2C">
        <w:tc>
          <w:tcPr>
            <w:tcW w:w="486" w:type="pct"/>
            <w:vAlign w:val="center"/>
          </w:tcPr>
          <w:p w14:paraId="023A2DB5"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CF82AF6" w14:textId="77777777" w:rsidR="00A64845" w:rsidRPr="005E19AD" w:rsidRDefault="00A64845" w:rsidP="00031C2C">
            <w:pPr>
              <w:spacing w:before="240"/>
              <w:rPr>
                <w:rFonts w:ascii="Times New Roman" w:hAnsi="Times New Roman" w:cs="Times New Roman"/>
              </w:rPr>
            </w:pPr>
            <w:r w:rsidRPr="00B410D9">
              <w:rPr>
                <w:rFonts w:ascii="Times New Roman" w:hAnsi="Times New Roman" w:cs="Times New Roman"/>
              </w:rPr>
              <w:t xml:space="preserve">Md Sakib Hossain Shovon, </w:t>
            </w:r>
            <w:proofErr w:type="spellStart"/>
            <w:r w:rsidRPr="00B410D9">
              <w:rPr>
                <w:rFonts w:ascii="Times New Roman" w:hAnsi="Times New Roman" w:cs="Times New Roman"/>
              </w:rPr>
              <w:t>Shakrin</w:t>
            </w:r>
            <w:proofErr w:type="spellEnd"/>
            <w:r w:rsidRPr="00B410D9">
              <w:rPr>
                <w:rFonts w:ascii="Times New Roman" w:hAnsi="Times New Roman" w:cs="Times New Roman"/>
              </w:rPr>
              <w:t xml:space="preserve"> Jahan Mozumder, Osim Kumar Pal, MF Mridha, Nobuyoshi Asai, Jungpil Shin</w:t>
            </w:r>
          </w:p>
        </w:tc>
      </w:tr>
      <w:tr w:rsidR="00A64845" w:rsidRPr="005E19AD" w14:paraId="7D9665C5" w14:textId="77777777" w:rsidTr="00031C2C">
        <w:tc>
          <w:tcPr>
            <w:tcW w:w="486" w:type="pct"/>
            <w:vAlign w:val="center"/>
          </w:tcPr>
          <w:p w14:paraId="11AEE50E"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7D95F9A0" w14:textId="77777777" w:rsidR="00A64845" w:rsidRPr="005E19AD" w:rsidRDefault="00A64845" w:rsidP="00031C2C">
            <w:pPr>
              <w:spacing w:before="240"/>
              <w:rPr>
                <w:rFonts w:ascii="Times New Roman" w:hAnsi="Times New Roman" w:cs="Times New Roman"/>
              </w:rPr>
            </w:pPr>
            <w:r w:rsidRPr="00A24F7B">
              <w:rPr>
                <w:rFonts w:ascii="Times New Roman" w:hAnsi="Times New Roman" w:cs="Times New Roman"/>
              </w:rPr>
              <w:t>firoz.mridha@aiub.edu</w:t>
            </w:r>
          </w:p>
        </w:tc>
      </w:tr>
      <w:tr w:rsidR="00A64845" w:rsidRPr="005E19AD" w14:paraId="55F72B34" w14:textId="77777777" w:rsidTr="00031C2C">
        <w:tc>
          <w:tcPr>
            <w:tcW w:w="486" w:type="pct"/>
            <w:vAlign w:val="center"/>
          </w:tcPr>
          <w:p w14:paraId="0DCB3BB8" w14:textId="77777777" w:rsidR="00A64845" w:rsidRPr="005E19AD" w:rsidRDefault="00A64845"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8BEACC7" w14:textId="77777777" w:rsidR="00A64845" w:rsidRPr="005E19AD" w:rsidRDefault="00A64845" w:rsidP="00031C2C">
            <w:pPr>
              <w:spacing w:before="240"/>
              <w:rPr>
                <w:rFonts w:ascii="Times New Roman" w:hAnsi="Times New Roman" w:cs="Times New Roman"/>
              </w:rPr>
            </w:pPr>
            <w:r w:rsidRPr="00B410D9">
              <w:rPr>
                <w:rFonts w:ascii="Times New Roman" w:hAnsi="Times New Roman" w:cs="Times New Roman"/>
              </w:rPr>
              <w:t>IEEE Access</w:t>
            </w:r>
          </w:p>
        </w:tc>
      </w:tr>
      <w:tr w:rsidR="00A64845" w:rsidRPr="005E19AD" w14:paraId="4E9A6C94" w14:textId="77777777" w:rsidTr="00031C2C">
        <w:tc>
          <w:tcPr>
            <w:tcW w:w="486" w:type="pct"/>
            <w:vAlign w:val="center"/>
          </w:tcPr>
          <w:p w14:paraId="06414CBA"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2291F17" w14:textId="77777777" w:rsidR="00A64845" w:rsidRPr="005E19AD" w:rsidRDefault="00A64845" w:rsidP="00031C2C">
            <w:pPr>
              <w:spacing w:before="240"/>
              <w:rPr>
                <w:rFonts w:ascii="Times New Roman" w:hAnsi="Times New Roman" w:cs="Times New Roman"/>
              </w:rPr>
            </w:pPr>
            <w:r>
              <w:rPr>
                <w:rFonts w:ascii="Times New Roman" w:hAnsi="Times New Roman" w:cs="Times New Roman"/>
              </w:rPr>
              <w:t>Journal</w:t>
            </w:r>
          </w:p>
        </w:tc>
      </w:tr>
      <w:tr w:rsidR="00A64845" w:rsidRPr="005E19AD" w14:paraId="01103F43" w14:textId="77777777" w:rsidTr="00031C2C">
        <w:tc>
          <w:tcPr>
            <w:tcW w:w="486" w:type="pct"/>
            <w:vAlign w:val="center"/>
          </w:tcPr>
          <w:p w14:paraId="15443E96"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21CBA4" w14:textId="77777777" w:rsidR="00A64845" w:rsidRPr="005E19AD" w:rsidRDefault="00A64845"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098E59E7" w14:textId="77777777" w:rsidR="00A64845" w:rsidRPr="005E19AD" w:rsidRDefault="00A64845"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51BA831" w14:textId="77777777" w:rsidR="00A64845" w:rsidRPr="005E19AD" w:rsidRDefault="00A64845" w:rsidP="00031C2C">
            <w:pPr>
              <w:spacing w:before="240"/>
              <w:rPr>
                <w:rFonts w:ascii="Times New Roman" w:hAnsi="Times New Roman" w:cs="Times New Roman"/>
              </w:rPr>
            </w:pPr>
          </w:p>
        </w:tc>
      </w:tr>
      <w:tr w:rsidR="00A64845" w:rsidRPr="005E19AD" w14:paraId="320E067A" w14:textId="77777777" w:rsidTr="00031C2C">
        <w:tc>
          <w:tcPr>
            <w:tcW w:w="486" w:type="pct"/>
            <w:vAlign w:val="center"/>
          </w:tcPr>
          <w:p w14:paraId="6757B08C" w14:textId="77777777" w:rsidR="00A64845" w:rsidRPr="005E19AD" w:rsidRDefault="00A64845"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A1CE871" w14:textId="77777777" w:rsidR="00A64845" w:rsidRPr="005E19AD" w:rsidRDefault="00A64845" w:rsidP="00031C2C">
            <w:pPr>
              <w:spacing w:before="240"/>
              <w:rPr>
                <w:rFonts w:ascii="Times New Roman" w:hAnsi="Times New Roman" w:cs="Times New Roman"/>
              </w:rPr>
            </w:pPr>
            <w:r>
              <w:rPr>
                <w:rFonts w:ascii="Times New Roman" w:hAnsi="Times New Roman" w:cs="Times New Roman"/>
              </w:rPr>
              <w:t>IEEE</w:t>
            </w:r>
          </w:p>
        </w:tc>
      </w:tr>
      <w:tr w:rsidR="00A64845" w:rsidRPr="005E19AD" w14:paraId="1F2223DF" w14:textId="77777777" w:rsidTr="00031C2C">
        <w:tc>
          <w:tcPr>
            <w:tcW w:w="486" w:type="pct"/>
            <w:vAlign w:val="center"/>
          </w:tcPr>
          <w:p w14:paraId="5F1B3E7A"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3338A517" w14:textId="77777777" w:rsidR="00A64845" w:rsidRPr="005E19AD" w:rsidRDefault="00A64845" w:rsidP="00031C2C">
            <w:pPr>
              <w:spacing w:before="240"/>
              <w:rPr>
                <w:rFonts w:ascii="Times New Roman" w:hAnsi="Times New Roman" w:cs="Times New Roman"/>
              </w:rPr>
            </w:pPr>
            <w:r>
              <w:rPr>
                <w:rFonts w:ascii="Times New Roman" w:hAnsi="Times New Roman" w:cs="Times New Roman"/>
              </w:rPr>
              <w:t xml:space="preserve"> </w:t>
            </w:r>
            <w:r w:rsidRPr="00B410D9">
              <w:rPr>
                <w:rFonts w:ascii="Times New Roman" w:hAnsi="Times New Roman" w:cs="Times New Roman"/>
              </w:rPr>
              <w:t>2023/4/5</w:t>
            </w:r>
          </w:p>
        </w:tc>
      </w:tr>
      <w:tr w:rsidR="00A64845" w:rsidRPr="005E19AD" w14:paraId="1F1B991E" w14:textId="77777777" w:rsidTr="00031C2C">
        <w:tc>
          <w:tcPr>
            <w:tcW w:w="486" w:type="pct"/>
            <w:vAlign w:val="center"/>
          </w:tcPr>
          <w:p w14:paraId="7BC6E48B"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83AB417" w14:textId="77777777" w:rsidR="00A64845" w:rsidRPr="005E19AD" w:rsidRDefault="00A64845" w:rsidP="00031C2C">
            <w:pPr>
              <w:spacing w:before="240"/>
              <w:rPr>
                <w:rFonts w:ascii="Times New Roman" w:hAnsi="Times New Roman" w:cs="Times New Roman"/>
              </w:rPr>
            </w:pPr>
            <w:r w:rsidRPr="00B410D9">
              <w:rPr>
                <w:rFonts w:ascii="Times New Roman" w:hAnsi="Times New Roman" w:cs="Times New Roman"/>
              </w:rPr>
              <w:t>2169-3536</w:t>
            </w:r>
          </w:p>
        </w:tc>
      </w:tr>
      <w:tr w:rsidR="00A64845" w:rsidRPr="005E19AD" w14:paraId="2CC43E21" w14:textId="77777777" w:rsidTr="00031C2C">
        <w:tc>
          <w:tcPr>
            <w:tcW w:w="486" w:type="pct"/>
            <w:vAlign w:val="center"/>
          </w:tcPr>
          <w:p w14:paraId="00CDE7AC"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63D67CE" w14:textId="77777777" w:rsidR="00A64845" w:rsidRPr="00C333A6" w:rsidRDefault="00A64845" w:rsidP="00031C2C">
            <w:pPr>
              <w:spacing w:before="240"/>
              <w:rPr>
                <w:rFonts w:ascii="Times New Roman" w:hAnsi="Times New Roman" w:cs="Times New Roman"/>
              </w:rPr>
            </w:pPr>
            <w:r>
              <w:rPr>
                <w:rStyle w:val="Strong"/>
                <w:rFonts w:ascii="Arial" w:hAnsi="Arial" w:cs="Arial"/>
                <w:color w:val="333333"/>
                <w:sz w:val="27"/>
                <w:szCs w:val="27"/>
                <w:shd w:val="clear" w:color="auto" w:fill="FFFFFF"/>
              </w:rPr>
              <w:t> </w:t>
            </w:r>
            <w:hyperlink r:id="rId11" w:tgtFrame="_blank" w:history="1">
              <w:r>
                <w:rPr>
                  <w:rStyle w:val="Hyperlink"/>
                  <w:rFonts w:ascii="Arial" w:hAnsi="Arial" w:cs="Arial"/>
                  <w:color w:val="006699"/>
                  <w:sz w:val="27"/>
                  <w:szCs w:val="27"/>
                  <w:shd w:val="clear" w:color="auto" w:fill="FFFFFF"/>
                </w:rPr>
                <w:t>10.1109/ACCESS.2023.3264835</w:t>
              </w:r>
            </w:hyperlink>
          </w:p>
        </w:tc>
      </w:tr>
      <w:tr w:rsidR="00A64845" w:rsidRPr="005E19AD" w14:paraId="3AA1426B" w14:textId="77777777" w:rsidTr="00031C2C">
        <w:tc>
          <w:tcPr>
            <w:tcW w:w="486" w:type="pct"/>
            <w:vAlign w:val="center"/>
          </w:tcPr>
          <w:p w14:paraId="7F903367" w14:textId="77777777" w:rsidR="00A64845" w:rsidRPr="005E19AD" w:rsidRDefault="00A64845"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A10F831" w14:textId="77777777" w:rsidR="00A64845" w:rsidRDefault="00A64845"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https://ieeexplore.ieee.org/abstract/document/10092882</w:t>
              </w:r>
            </w:hyperlink>
          </w:p>
          <w:p w14:paraId="580E60B7" w14:textId="77777777" w:rsidR="00A64845" w:rsidRPr="006905C2" w:rsidRDefault="00A64845" w:rsidP="00031C2C">
            <w:pPr>
              <w:spacing w:before="240"/>
              <w:rPr>
                <w:rFonts w:ascii="Times New Roman" w:hAnsi="Times New Roman" w:cs="Times New Roman"/>
                <w:u w:val="single"/>
              </w:rPr>
            </w:pPr>
          </w:p>
        </w:tc>
      </w:tr>
      <w:tr w:rsidR="00A64845" w:rsidRPr="005E19AD" w14:paraId="2D2B1105" w14:textId="77777777" w:rsidTr="00031C2C">
        <w:tc>
          <w:tcPr>
            <w:tcW w:w="486" w:type="pct"/>
            <w:vAlign w:val="center"/>
          </w:tcPr>
          <w:p w14:paraId="577DD8F6"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1F94A42" w14:textId="77777777" w:rsidR="00A64845" w:rsidRDefault="00A64845" w:rsidP="00031C2C">
            <w:pPr>
              <w:spacing w:before="240"/>
            </w:pPr>
          </w:p>
          <w:p w14:paraId="23A2873E" w14:textId="77777777" w:rsidR="00A64845" w:rsidRPr="005E19AD" w:rsidRDefault="00A64845" w:rsidP="00031C2C">
            <w:pPr>
              <w:spacing w:before="240"/>
              <w:rPr>
                <w:rFonts w:ascii="Times New Roman" w:hAnsi="Times New Roman" w:cs="Times New Roman"/>
              </w:rPr>
            </w:pPr>
          </w:p>
        </w:tc>
      </w:tr>
      <w:tr w:rsidR="00A64845" w:rsidRPr="005E19AD" w14:paraId="60B1E02C" w14:textId="77777777" w:rsidTr="00031C2C">
        <w:trPr>
          <w:trHeight w:val="54"/>
        </w:trPr>
        <w:tc>
          <w:tcPr>
            <w:tcW w:w="5000" w:type="pct"/>
            <w:gridSpan w:val="4"/>
            <w:shd w:val="clear" w:color="auto" w:fill="auto"/>
            <w:vAlign w:val="bottom"/>
          </w:tcPr>
          <w:p w14:paraId="6838A8D5" w14:textId="77777777" w:rsidR="00A64845" w:rsidRPr="005E19AD" w:rsidRDefault="00A64845"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A64845" w:rsidRPr="005E19AD" w14:paraId="298D40FF" w14:textId="77777777" w:rsidTr="00031C2C">
        <w:tc>
          <w:tcPr>
            <w:tcW w:w="2356" w:type="pct"/>
            <w:tcBorders>
              <w:bottom w:val="single" w:sz="4" w:space="0" w:color="auto"/>
            </w:tcBorders>
            <w:vAlign w:val="bottom"/>
          </w:tcPr>
          <w:p w14:paraId="22F1EE4C" w14:textId="77777777" w:rsidR="00A64845" w:rsidRPr="005E19AD" w:rsidRDefault="00A64845"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64FAC2E" w14:textId="77777777" w:rsidR="00A64845" w:rsidRPr="005E19AD" w:rsidRDefault="00A64845" w:rsidP="00031C2C">
            <w:pPr>
              <w:spacing w:before="240"/>
              <w:rPr>
                <w:rFonts w:ascii="Times New Roman" w:hAnsi="Times New Roman" w:cs="Times New Roman"/>
              </w:rPr>
            </w:pPr>
          </w:p>
        </w:tc>
      </w:tr>
      <w:tr w:rsidR="00A64845" w:rsidRPr="005E19AD" w14:paraId="35CC312E"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0339C6" w14:textId="77777777" w:rsidR="00A64845" w:rsidRPr="005E19AD" w:rsidRDefault="00A64845" w:rsidP="00031C2C">
            <w:pPr>
              <w:rPr>
                <w:rFonts w:ascii="Times New Roman" w:hAnsi="Times New Roman" w:cs="Times New Roman"/>
              </w:rPr>
            </w:pPr>
            <w:r w:rsidRPr="00B410D9">
              <w:rPr>
                <w:rFonts w:ascii="Times New Roman" w:hAnsi="Times New Roman" w:cs="Times New Roman"/>
              </w:rPr>
              <w:lastRenderedPageBreak/>
              <w:t xml:space="preserve">Plant disease is a significant health concern among all living creatures. Early diagnosis can help farmers take necessary steps to cure the disease and accelerate the production rate efficiently. Our research has been conducted with five most common rice leaf diseases, such as bacterial leaf blight, brown spot, leaf </w:t>
            </w:r>
            <w:proofErr w:type="spellStart"/>
            <w:r w:rsidRPr="00B410D9">
              <w:rPr>
                <w:rFonts w:ascii="Times New Roman" w:hAnsi="Times New Roman" w:cs="Times New Roman"/>
              </w:rPr>
              <w:t>blast,leaf</w:t>
            </w:r>
            <w:proofErr w:type="spellEnd"/>
            <w:r w:rsidRPr="00B410D9">
              <w:rPr>
                <w:rFonts w:ascii="Times New Roman" w:hAnsi="Times New Roman" w:cs="Times New Roman"/>
              </w:rPr>
              <w:t xml:space="preserve"> scald, and narrow brown spot, including healthy class, and two categories of betel leaf, such as healthy and unhealthy class. A robust new deep ensemble model, based on InceptionResNetV2, EfficientNetV2L,and Xception, has been proposed, known as </w:t>
            </w:r>
            <w:proofErr w:type="spellStart"/>
            <w:r w:rsidRPr="00B410D9">
              <w:rPr>
                <w:rFonts w:ascii="Times New Roman" w:hAnsi="Times New Roman" w:cs="Times New Roman"/>
              </w:rPr>
              <w:t>PlantDet</w:t>
            </w:r>
            <w:proofErr w:type="spellEnd"/>
            <w:r w:rsidRPr="00B410D9">
              <w:rPr>
                <w:rFonts w:ascii="Times New Roman" w:hAnsi="Times New Roman" w:cs="Times New Roman"/>
              </w:rPr>
              <w:t xml:space="preserve">, in this research. </w:t>
            </w:r>
            <w:proofErr w:type="spellStart"/>
            <w:r w:rsidRPr="00B410D9">
              <w:rPr>
                <w:rFonts w:ascii="Times New Roman" w:hAnsi="Times New Roman" w:cs="Times New Roman"/>
              </w:rPr>
              <w:t>PlantDet</w:t>
            </w:r>
            <w:proofErr w:type="spellEnd"/>
            <w:r w:rsidRPr="00B410D9">
              <w:rPr>
                <w:rFonts w:ascii="Times New Roman" w:hAnsi="Times New Roman" w:cs="Times New Roman"/>
              </w:rPr>
              <w:t xml:space="preserve"> solves not only underfitting problems but also leverage nourished performances simultaneously for scarce dataset of the sparse number of different background image dataset. </w:t>
            </w:r>
            <w:proofErr w:type="spellStart"/>
            <w:r w:rsidRPr="00B410D9">
              <w:rPr>
                <w:rFonts w:ascii="Times New Roman" w:hAnsi="Times New Roman" w:cs="Times New Roman"/>
              </w:rPr>
              <w:t>PlantDet</w:t>
            </w:r>
            <w:proofErr w:type="spellEnd"/>
            <w:r w:rsidRPr="00B410D9">
              <w:rPr>
                <w:rFonts w:ascii="Times New Roman" w:hAnsi="Times New Roman" w:cs="Times New Roman"/>
              </w:rPr>
              <w:t xml:space="preserve"> integrates efficient data augmentation, preprocessing, Global Average Pooling layer, Dropout mechanism, L2 </w:t>
            </w:r>
            <w:proofErr w:type="spellStart"/>
            <w:r w:rsidRPr="00B410D9">
              <w:rPr>
                <w:rFonts w:ascii="Times New Roman" w:hAnsi="Times New Roman" w:cs="Times New Roman"/>
              </w:rPr>
              <w:t>regularizers</w:t>
            </w:r>
            <w:proofErr w:type="spellEnd"/>
            <w:r w:rsidRPr="00B410D9">
              <w:rPr>
                <w:rFonts w:ascii="Times New Roman" w:hAnsi="Times New Roman" w:cs="Times New Roman"/>
              </w:rPr>
              <w:t xml:space="preserve">, </w:t>
            </w:r>
            <w:proofErr w:type="spellStart"/>
            <w:r w:rsidRPr="00B410D9">
              <w:rPr>
                <w:rFonts w:ascii="Times New Roman" w:hAnsi="Times New Roman" w:cs="Times New Roman"/>
              </w:rPr>
              <w:t>PReLU</w:t>
            </w:r>
            <w:proofErr w:type="spellEnd"/>
            <w:r w:rsidRPr="00B410D9">
              <w:rPr>
                <w:rFonts w:ascii="Times New Roman" w:hAnsi="Times New Roman" w:cs="Times New Roman"/>
              </w:rPr>
              <w:t xml:space="preserve"> activation function, Batch Normalization layers, and more Dense layers that make the model more robust compared to all existing models and help to handle underfitting and overfitting problems while maintaining high performance. </w:t>
            </w:r>
            <w:proofErr w:type="spellStart"/>
            <w:r w:rsidRPr="00B410D9">
              <w:rPr>
                <w:rFonts w:ascii="Times New Roman" w:hAnsi="Times New Roman" w:cs="Times New Roman"/>
              </w:rPr>
              <w:t>PlantDet</w:t>
            </w:r>
            <w:proofErr w:type="spellEnd"/>
            <w:r w:rsidRPr="00B410D9">
              <w:rPr>
                <w:rFonts w:ascii="Times New Roman" w:hAnsi="Times New Roman" w:cs="Times New Roman"/>
              </w:rPr>
              <w:t xml:space="preserve"> exceeds the previous state-of-art model for the Rice Leaf dataset with an Accuracy of 98.53%, a Precision of 98.50%, a Recall of 98.35%, a F1 of 98.42% and a Specificity of 99.71%. In addition, for the Betel Leaf dataset, </w:t>
            </w:r>
            <w:proofErr w:type="spellStart"/>
            <w:r w:rsidRPr="00B410D9">
              <w:rPr>
                <w:rFonts w:ascii="Times New Roman" w:hAnsi="Times New Roman" w:cs="Times New Roman"/>
              </w:rPr>
              <w:t>PlantDet</w:t>
            </w:r>
            <w:proofErr w:type="spellEnd"/>
            <w:r w:rsidRPr="00B410D9">
              <w:rPr>
                <w:rFonts w:ascii="Times New Roman" w:hAnsi="Times New Roman" w:cs="Times New Roman"/>
              </w:rPr>
              <w:t xml:space="preserve"> also surpassed all existing base models, including several robust ensemble models. Finally, Grad-CAM and Score-CAM have been accomplished with the Xception method to explain the model performances particularly to elaborate how the Deep Learning (DL) models </w:t>
            </w:r>
            <w:proofErr w:type="gramStart"/>
            <w:r w:rsidRPr="00B410D9">
              <w:rPr>
                <w:rFonts w:ascii="Times New Roman" w:hAnsi="Times New Roman" w:cs="Times New Roman"/>
              </w:rPr>
              <w:t>works</w:t>
            </w:r>
            <w:proofErr w:type="gramEnd"/>
            <w:r w:rsidRPr="00B410D9">
              <w:rPr>
                <w:rFonts w:ascii="Times New Roman" w:hAnsi="Times New Roman" w:cs="Times New Roman"/>
              </w:rPr>
              <w:t xml:space="preserve"> for this complex dataset. Score-CAM slightly outperformed Grad-CAM++ in terms of localizing the predicted area.</w:t>
            </w:r>
          </w:p>
        </w:tc>
      </w:tr>
    </w:tbl>
    <w:p w14:paraId="758779CA" w14:textId="77777777" w:rsidR="00A64845" w:rsidRPr="005E19AD" w:rsidRDefault="00A64845" w:rsidP="00A6484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2832F" w14:textId="77777777" w:rsidR="00464A0A" w:rsidRDefault="00464A0A" w:rsidP="00C9238F">
      <w:pPr>
        <w:spacing w:after="0" w:line="240" w:lineRule="auto"/>
      </w:pPr>
      <w:r>
        <w:separator/>
      </w:r>
    </w:p>
  </w:endnote>
  <w:endnote w:type="continuationSeparator" w:id="0">
    <w:p w14:paraId="177E1453" w14:textId="77777777" w:rsidR="00464A0A" w:rsidRDefault="00464A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F3BF395-70A8-40FA-B78A-8FF389E114D9}"/>
    <w:embedBold r:id="rId2" w:fontKey="{15761BC8-C637-44BB-9134-0ECBBF3375B7}"/>
    <w:embedItalic r:id="rId3" w:fontKey="{0B7C2CD3-5715-49B5-AB17-5588870B4FBD}"/>
    <w:embedBoldItalic r:id="rId4" w:fontKey="{73D2CF9C-6523-40D9-BDCC-0F916849BBBE}"/>
  </w:font>
  <w:font w:name="Corbel">
    <w:panose1 w:val="020B0503020204020204"/>
    <w:charset w:val="00"/>
    <w:family w:val="swiss"/>
    <w:pitch w:val="variable"/>
    <w:sig w:usb0="A00002EF" w:usb1="4000A44B" w:usb2="00000000" w:usb3="00000000" w:csb0="0000019F" w:csb1="00000000"/>
    <w:embedRegular r:id="rId5" w:fontKey="{931CB762-E93D-4034-9774-E4FEEC86281E}"/>
    <w:embedBold r:id="rId6" w:fontKey="{29F6AC46-0E07-456A-9C6D-B7A3696AD171}"/>
    <w:embedItalic r:id="rId7" w:fontKey="{2141D70A-C5DA-41D8-B141-A1ACB787C6A4}"/>
  </w:font>
  <w:font w:name="Vrinda">
    <w:panose1 w:val="00000400000000000000"/>
    <w:charset w:val="00"/>
    <w:family w:val="swiss"/>
    <w:pitch w:val="variable"/>
    <w:sig w:usb0="00010003" w:usb1="00000000" w:usb2="00000000" w:usb3="00000000" w:csb0="00000001" w:csb1="00000000"/>
    <w:embedRegular r:id="rId8" w:fontKey="{79B8238C-02B0-4B1C-B30D-27E785656563}"/>
    <w:embedBold r:id="rId9" w:fontKey="{55AD029F-E08B-494D-9D44-0675BB0F342E}"/>
    <w:embedItalic r:id="rId10" w:fontKey="{E42FD5BD-1484-468C-A5F3-B72AA85BAA16}"/>
    <w:embedBoldItalic r:id="rId11" w:fontKey="{5E989D7C-BA86-4866-BF85-A4CF7BE03A3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2BCD241-0F59-4B05-8505-A719F4A16B16}"/>
  </w:font>
  <w:font w:name="Tahoma">
    <w:panose1 w:val="020B0604030504040204"/>
    <w:charset w:val="00"/>
    <w:family w:val="swiss"/>
    <w:pitch w:val="variable"/>
    <w:sig w:usb0="E1002EFF" w:usb1="C000605B" w:usb2="00000029" w:usb3="00000000" w:csb0="000101FF" w:csb1="00000000"/>
    <w:embedRegular r:id="rId13" w:fontKey="{BBC55F70-1465-4A3C-B012-B5E1A9199D5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7F312" w14:textId="77777777" w:rsidR="00464A0A" w:rsidRDefault="00464A0A" w:rsidP="00C9238F">
      <w:pPr>
        <w:spacing w:after="0" w:line="240" w:lineRule="auto"/>
      </w:pPr>
      <w:r>
        <w:separator/>
      </w:r>
    </w:p>
  </w:footnote>
  <w:footnote w:type="continuationSeparator" w:id="0">
    <w:p w14:paraId="565D55C5" w14:textId="77777777" w:rsidR="00464A0A" w:rsidRDefault="00464A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4A0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64845"/>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Strong">
    <w:name w:val="Strong"/>
    <w:basedOn w:val="DefaultParagraphFont"/>
    <w:uiPriority w:val="22"/>
    <w:qFormat/>
    <w:rsid w:val="00A64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092882"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264835"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2023-11-05T23:28:00Z</dcterms:created>
  <dcterms:modified xsi:type="dcterms:W3CDTF">2023-11-05T23:28:00Z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