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B17ED" w14:textId="77777777" w:rsidR="007B025A" w:rsidRPr="005E19AD" w:rsidRDefault="007B025A" w:rsidP="007B025A">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7B025A" w:rsidRPr="005E19AD" w14:paraId="2172AEDA" w14:textId="77777777" w:rsidTr="00A35129">
        <w:tc>
          <w:tcPr>
            <w:tcW w:w="486" w:type="pct"/>
            <w:vAlign w:val="center"/>
          </w:tcPr>
          <w:p w14:paraId="0F11E260" w14:textId="77777777" w:rsidR="007B025A" w:rsidRPr="005E19AD" w:rsidRDefault="007B025A"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C263958" w14:textId="77777777" w:rsidR="007B025A" w:rsidRPr="00C333A6" w:rsidRDefault="007B025A" w:rsidP="00A35129">
            <w:pPr>
              <w:spacing w:before="240"/>
              <w:rPr>
                <w:rFonts w:ascii="Times New Roman" w:hAnsi="Times New Roman" w:cs="Times New Roman"/>
              </w:rPr>
            </w:pPr>
            <w:proofErr w:type="spellStart"/>
            <w:r w:rsidRPr="00D50DB4">
              <w:rPr>
                <w:rFonts w:ascii="Times New Roman" w:hAnsi="Times New Roman" w:cs="Times New Roman"/>
              </w:rPr>
              <w:t>FruitDet</w:t>
            </w:r>
            <w:proofErr w:type="spellEnd"/>
            <w:r w:rsidRPr="00D50DB4">
              <w:rPr>
                <w:rFonts w:ascii="Times New Roman" w:hAnsi="Times New Roman" w:cs="Times New Roman"/>
              </w:rPr>
              <w:t>: Attentive feature aggregation for real-time fruit detection in orchards</w:t>
            </w:r>
          </w:p>
        </w:tc>
      </w:tr>
      <w:tr w:rsidR="007B025A" w:rsidRPr="005E19AD" w14:paraId="5C9AF274" w14:textId="77777777" w:rsidTr="00A35129">
        <w:tc>
          <w:tcPr>
            <w:tcW w:w="486" w:type="pct"/>
            <w:vAlign w:val="center"/>
          </w:tcPr>
          <w:p w14:paraId="47AA986B" w14:textId="77777777" w:rsidR="007B025A" w:rsidRPr="005E19AD" w:rsidRDefault="007B025A"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6A615B0" w14:textId="77777777" w:rsidR="007B025A" w:rsidRPr="005E19AD" w:rsidRDefault="007B025A" w:rsidP="00A35129">
            <w:pPr>
              <w:spacing w:before="240"/>
              <w:rPr>
                <w:rFonts w:ascii="Times New Roman" w:hAnsi="Times New Roman" w:cs="Times New Roman"/>
              </w:rPr>
            </w:pPr>
            <w:r w:rsidRPr="00D50DB4">
              <w:rPr>
                <w:rFonts w:ascii="Times New Roman" w:hAnsi="Times New Roman" w:cs="Times New Roman"/>
              </w:rPr>
              <w:t xml:space="preserve">Faris A Kateb, Muhammad Mostafa </w:t>
            </w:r>
            <w:proofErr w:type="spellStart"/>
            <w:r w:rsidRPr="00D50DB4">
              <w:rPr>
                <w:rFonts w:ascii="Times New Roman" w:hAnsi="Times New Roman" w:cs="Times New Roman"/>
              </w:rPr>
              <w:t>Monowar</w:t>
            </w:r>
            <w:proofErr w:type="spellEnd"/>
            <w:r w:rsidRPr="00D50DB4">
              <w:rPr>
                <w:rFonts w:ascii="Times New Roman" w:hAnsi="Times New Roman" w:cs="Times New Roman"/>
              </w:rPr>
              <w:t>, Md Abdul Hamid, Abu Quwsar Ohi, Muhammad Firoz Mridha</w:t>
            </w:r>
          </w:p>
        </w:tc>
      </w:tr>
      <w:tr w:rsidR="007B025A" w:rsidRPr="005E19AD" w14:paraId="469D6374" w14:textId="77777777" w:rsidTr="00A35129">
        <w:tc>
          <w:tcPr>
            <w:tcW w:w="486" w:type="pct"/>
            <w:vAlign w:val="center"/>
          </w:tcPr>
          <w:p w14:paraId="3F542D2C" w14:textId="77777777" w:rsidR="007B025A" w:rsidRPr="005E19AD" w:rsidRDefault="007B025A"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B55D371" w14:textId="77777777" w:rsidR="007B025A" w:rsidRPr="005E19AD" w:rsidRDefault="007B025A" w:rsidP="00A35129">
            <w:pPr>
              <w:spacing w:before="240"/>
              <w:rPr>
                <w:rFonts w:ascii="Times New Roman" w:hAnsi="Times New Roman" w:cs="Times New Roman"/>
              </w:rPr>
            </w:pPr>
            <w:r w:rsidRPr="00D50DB4">
              <w:rPr>
                <w:rFonts w:ascii="Times New Roman" w:hAnsi="Times New Roman" w:cs="Times New Roman"/>
              </w:rPr>
              <w:t>firoz.mridha@aiub.edu</w:t>
            </w:r>
          </w:p>
        </w:tc>
      </w:tr>
      <w:tr w:rsidR="007B025A" w:rsidRPr="005E19AD" w14:paraId="7C1A8964" w14:textId="77777777" w:rsidTr="00A35129">
        <w:tc>
          <w:tcPr>
            <w:tcW w:w="486" w:type="pct"/>
            <w:vAlign w:val="center"/>
          </w:tcPr>
          <w:p w14:paraId="1EFD24F8" w14:textId="77777777" w:rsidR="007B025A" w:rsidRPr="005E19AD" w:rsidRDefault="007B025A"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0801109" w14:textId="77777777" w:rsidR="007B025A" w:rsidRPr="005E19AD" w:rsidRDefault="007B025A" w:rsidP="00A35129">
            <w:pPr>
              <w:spacing w:before="240"/>
              <w:rPr>
                <w:rFonts w:ascii="Times New Roman" w:hAnsi="Times New Roman" w:cs="Times New Roman"/>
              </w:rPr>
            </w:pPr>
            <w:r w:rsidRPr="00D50DB4">
              <w:rPr>
                <w:rFonts w:ascii="Times New Roman" w:hAnsi="Times New Roman" w:cs="Times New Roman"/>
              </w:rPr>
              <w:t>Agronomy</w:t>
            </w:r>
          </w:p>
        </w:tc>
      </w:tr>
      <w:tr w:rsidR="007B025A" w:rsidRPr="005E19AD" w14:paraId="5AAB4F86" w14:textId="77777777" w:rsidTr="00A35129">
        <w:tc>
          <w:tcPr>
            <w:tcW w:w="486" w:type="pct"/>
            <w:vAlign w:val="center"/>
          </w:tcPr>
          <w:p w14:paraId="2115BCBD" w14:textId="77777777" w:rsidR="007B025A" w:rsidRPr="005E19AD" w:rsidRDefault="007B025A"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9F6586E" w14:textId="77777777" w:rsidR="007B025A" w:rsidRPr="005E19AD" w:rsidRDefault="007B025A" w:rsidP="00A35129">
            <w:pPr>
              <w:spacing w:before="240"/>
              <w:rPr>
                <w:rFonts w:ascii="Times New Roman" w:hAnsi="Times New Roman" w:cs="Times New Roman"/>
              </w:rPr>
            </w:pPr>
            <w:r>
              <w:rPr>
                <w:rFonts w:ascii="Times New Roman" w:hAnsi="Times New Roman" w:cs="Times New Roman"/>
              </w:rPr>
              <w:t>Journal</w:t>
            </w:r>
          </w:p>
        </w:tc>
      </w:tr>
      <w:tr w:rsidR="007B025A" w:rsidRPr="005E19AD" w14:paraId="0A9E6A96" w14:textId="77777777" w:rsidTr="00A35129">
        <w:tc>
          <w:tcPr>
            <w:tcW w:w="486" w:type="pct"/>
            <w:vAlign w:val="center"/>
          </w:tcPr>
          <w:p w14:paraId="7916A02B" w14:textId="77777777" w:rsidR="007B025A" w:rsidRPr="005E19AD" w:rsidRDefault="007B025A"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40B7F50" w14:textId="77777777" w:rsidR="007B025A" w:rsidRPr="005E19AD" w:rsidRDefault="007B025A" w:rsidP="00A35129">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78201D44" w14:textId="77777777" w:rsidR="007B025A" w:rsidRPr="005E19AD" w:rsidRDefault="007B025A"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30FA7A1" w14:textId="77777777" w:rsidR="007B025A" w:rsidRPr="005E19AD" w:rsidRDefault="007B025A" w:rsidP="00A35129">
            <w:pPr>
              <w:spacing w:before="240"/>
              <w:rPr>
                <w:rFonts w:ascii="Times New Roman" w:hAnsi="Times New Roman" w:cs="Times New Roman"/>
              </w:rPr>
            </w:pPr>
            <w:r>
              <w:rPr>
                <w:rFonts w:ascii="Times New Roman" w:hAnsi="Times New Roman" w:cs="Times New Roman"/>
              </w:rPr>
              <w:t>12</w:t>
            </w:r>
          </w:p>
        </w:tc>
      </w:tr>
      <w:tr w:rsidR="007B025A" w:rsidRPr="005E19AD" w14:paraId="1A6893B6" w14:textId="77777777" w:rsidTr="00A35129">
        <w:tc>
          <w:tcPr>
            <w:tcW w:w="486" w:type="pct"/>
            <w:vAlign w:val="center"/>
          </w:tcPr>
          <w:p w14:paraId="7A6BBE94" w14:textId="77777777" w:rsidR="007B025A" w:rsidRPr="005E19AD" w:rsidRDefault="007B025A"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127B2C8B" w14:textId="77777777" w:rsidR="007B025A" w:rsidRPr="005E19AD" w:rsidRDefault="007B025A" w:rsidP="00A35129">
            <w:pPr>
              <w:spacing w:before="240"/>
              <w:rPr>
                <w:rFonts w:ascii="Times New Roman" w:hAnsi="Times New Roman" w:cs="Times New Roman"/>
              </w:rPr>
            </w:pPr>
            <w:r>
              <w:rPr>
                <w:rFonts w:ascii="Times New Roman" w:hAnsi="Times New Roman" w:cs="Times New Roman"/>
              </w:rPr>
              <w:t>MDPI</w:t>
            </w:r>
          </w:p>
        </w:tc>
      </w:tr>
      <w:tr w:rsidR="007B025A" w:rsidRPr="005E19AD" w14:paraId="2827220C" w14:textId="77777777" w:rsidTr="00A35129">
        <w:tc>
          <w:tcPr>
            <w:tcW w:w="486" w:type="pct"/>
            <w:vAlign w:val="center"/>
          </w:tcPr>
          <w:p w14:paraId="38F75DF9" w14:textId="77777777" w:rsidR="007B025A" w:rsidRPr="005E19AD" w:rsidRDefault="007B025A"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04DCDD6C" w14:textId="77777777" w:rsidR="007B025A" w:rsidRPr="005E19AD" w:rsidRDefault="007B025A" w:rsidP="00A35129">
            <w:pPr>
              <w:spacing w:before="240"/>
              <w:rPr>
                <w:rFonts w:ascii="Times New Roman" w:hAnsi="Times New Roman" w:cs="Times New Roman"/>
              </w:rPr>
            </w:pPr>
            <w:r>
              <w:rPr>
                <w:rFonts w:ascii="Times New Roman" w:hAnsi="Times New Roman" w:cs="Times New Roman"/>
              </w:rPr>
              <w:t xml:space="preserve"> </w:t>
            </w:r>
            <w:r w:rsidRPr="00D50DB4">
              <w:rPr>
                <w:rFonts w:ascii="Times New Roman" w:hAnsi="Times New Roman" w:cs="Times New Roman"/>
              </w:rPr>
              <w:t>2021/11/29</w:t>
            </w:r>
          </w:p>
        </w:tc>
      </w:tr>
      <w:tr w:rsidR="007B025A" w:rsidRPr="005E19AD" w14:paraId="1EA4DC00" w14:textId="77777777" w:rsidTr="00A35129">
        <w:tc>
          <w:tcPr>
            <w:tcW w:w="486" w:type="pct"/>
            <w:vAlign w:val="center"/>
          </w:tcPr>
          <w:p w14:paraId="0051E77A" w14:textId="77777777" w:rsidR="007B025A" w:rsidRPr="005E19AD" w:rsidRDefault="007B025A"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6129E0E0" w14:textId="77777777" w:rsidR="007B025A" w:rsidRPr="005E19AD" w:rsidRDefault="007B025A" w:rsidP="00A35129">
            <w:pPr>
              <w:spacing w:before="240"/>
              <w:rPr>
                <w:rFonts w:ascii="Times New Roman" w:hAnsi="Times New Roman" w:cs="Times New Roman"/>
              </w:rPr>
            </w:pPr>
            <w:r w:rsidRPr="00D50DB4">
              <w:rPr>
                <w:rFonts w:ascii="Times New Roman" w:hAnsi="Times New Roman" w:cs="Times New Roman"/>
              </w:rPr>
              <w:t>2073-4395</w:t>
            </w:r>
          </w:p>
        </w:tc>
      </w:tr>
      <w:tr w:rsidR="007B025A" w:rsidRPr="005E19AD" w14:paraId="5812C41A" w14:textId="77777777" w:rsidTr="00A35129">
        <w:tc>
          <w:tcPr>
            <w:tcW w:w="486" w:type="pct"/>
            <w:vAlign w:val="center"/>
          </w:tcPr>
          <w:p w14:paraId="3598C012" w14:textId="77777777" w:rsidR="007B025A" w:rsidRPr="005E19AD" w:rsidRDefault="007B025A"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400D44BC" w14:textId="77777777" w:rsidR="007B025A" w:rsidRPr="00C333A6" w:rsidRDefault="007B025A" w:rsidP="00A35129">
            <w:pPr>
              <w:spacing w:before="240"/>
              <w:rPr>
                <w:rFonts w:ascii="Times New Roman" w:hAnsi="Times New Roman" w:cs="Times New Roman"/>
              </w:rPr>
            </w:pPr>
            <w:r w:rsidRPr="00D50DB4">
              <w:rPr>
                <w:rFonts w:ascii="Times New Roman" w:hAnsi="Times New Roman" w:cs="Times New Roman"/>
              </w:rPr>
              <w:t>10.3390/agronomy11122440</w:t>
            </w:r>
          </w:p>
        </w:tc>
      </w:tr>
      <w:tr w:rsidR="007B025A" w:rsidRPr="005E19AD" w14:paraId="7574E140" w14:textId="77777777" w:rsidTr="00A35129">
        <w:tc>
          <w:tcPr>
            <w:tcW w:w="486" w:type="pct"/>
            <w:vAlign w:val="center"/>
          </w:tcPr>
          <w:p w14:paraId="62F9F12F" w14:textId="77777777" w:rsidR="007B025A" w:rsidRPr="005E19AD" w:rsidRDefault="007B025A"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29A68CD0" w14:textId="77777777" w:rsidR="007B025A" w:rsidRPr="006905C2" w:rsidRDefault="007B025A" w:rsidP="00A35129">
            <w:pPr>
              <w:spacing w:before="240"/>
              <w:rPr>
                <w:rFonts w:ascii="Times New Roman" w:hAnsi="Times New Roman" w:cs="Times New Roman"/>
                <w:u w:val="single"/>
              </w:rPr>
            </w:pPr>
            <w:r w:rsidRPr="00D50DB4">
              <w:rPr>
                <w:rFonts w:ascii="Times New Roman" w:hAnsi="Times New Roman" w:cs="Times New Roman"/>
                <w:u w:val="single"/>
              </w:rPr>
              <w:t>https://www.mdpi.com/2073-4395/11/12/2440</w:t>
            </w:r>
          </w:p>
        </w:tc>
      </w:tr>
      <w:tr w:rsidR="007B025A" w:rsidRPr="005E19AD" w14:paraId="068F160E" w14:textId="77777777" w:rsidTr="00A35129">
        <w:tc>
          <w:tcPr>
            <w:tcW w:w="486" w:type="pct"/>
            <w:vAlign w:val="center"/>
          </w:tcPr>
          <w:p w14:paraId="1FF23E5A" w14:textId="77777777" w:rsidR="007B025A" w:rsidRPr="005E19AD" w:rsidRDefault="007B025A"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2B4EBDF7" w14:textId="77777777" w:rsidR="007B025A" w:rsidRDefault="007B025A" w:rsidP="00A35129">
            <w:pPr>
              <w:spacing w:before="240"/>
            </w:pPr>
          </w:p>
          <w:p w14:paraId="06DA7A36" w14:textId="77777777" w:rsidR="007B025A" w:rsidRPr="005E19AD" w:rsidRDefault="007B025A" w:rsidP="00A35129">
            <w:pPr>
              <w:spacing w:before="240"/>
              <w:rPr>
                <w:rFonts w:ascii="Times New Roman" w:hAnsi="Times New Roman" w:cs="Times New Roman"/>
              </w:rPr>
            </w:pPr>
          </w:p>
        </w:tc>
      </w:tr>
      <w:tr w:rsidR="007B025A" w:rsidRPr="005E19AD" w14:paraId="53BA3AFF" w14:textId="77777777" w:rsidTr="00A35129">
        <w:trPr>
          <w:trHeight w:val="54"/>
        </w:trPr>
        <w:tc>
          <w:tcPr>
            <w:tcW w:w="5000" w:type="pct"/>
            <w:gridSpan w:val="4"/>
            <w:shd w:val="clear" w:color="auto" w:fill="auto"/>
            <w:vAlign w:val="bottom"/>
          </w:tcPr>
          <w:p w14:paraId="3A4DBF8C" w14:textId="77777777" w:rsidR="007B025A" w:rsidRPr="005E19AD" w:rsidRDefault="007B025A"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7B025A" w:rsidRPr="005E19AD" w14:paraId="51FAF304" w14:textId="77777777" w:rsidTr="00A35129">
        <w:tc>
          <w:tcPr>
            <w:tcW w:w="2356" w:type="pct"/>
            <w:tcBorders>
              <w:bottom w:val="single" w:sz="4" w:space="0" w:color="auto"/>
            </w:tcBorders>
            <w:vAlign w:val="bottom"/>
          </w:tcPr>
          <w:p w14:paraId="2A761A03" w14:textId="77777777" w:rsidR="007B025A" w:rsidRPr="005E19AD" w:rsidRDefault="007B025A"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FD0A29C" w14:textId="77777777" w:rsidR="007B025A" w:rsidRPr="005E19AD" w:rsidRDefault="007B025A" w:rsidP="00A35129">
            <w:pPr>
              <w:spacing w:before="240"/>
              <w:rPr>
                <w:rFonts w:ascii="Times New Roman" w:hAnsi="Times New Roman" w:cs="Times New Roman"/>
              </w:rPr>
            </w:pPr>
          </w:p>
        </w:tc>
      </w:tr>
      <w:tr w:rsidR="007B025A" w:rsidRPr="005E19AD" w14:paraId="61E6799A"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349D113" w14:textId="77777777" w:rsidR="007B025A" w:rsidRPr="005E19AD" w:rsidRDefault="007B025A" w:rsidP="00A35129">
            <w:pPr>
              <w:rPr>
                <w:rFonts w:ascii="Times New Roman" w:hAnsi="Times New Roman" w:cs="Times New Roman"/>
              </w:rPr>
            </w:pPr>
            <w:r w:rsidRPr="00D50DB4">
              <w:rPr>
                <w:rFonts w:ascii="Times New Roman" w:hAnsi="Times New Roman" w:cs="Times New Roman"/>
              </w:rPr>
              <w:t xml:space="preserve">Computer vision is currently experiencing success in various domains due to the harnessing of deep learning strategies. In the case of precision agriculture, computer vision is being investigated for detecting fruits from orchards. However, such strategies limit too-high complexity computation that is </w:t>
            </w:r>
            <w:r w:rsidRPr="00D50DB4">
              <w:rPr>
                <w:rFonts w:ascii="Times New Roman" w:hAnsi="Times New Roman" w:cs="Times New Roman"/>
              </w:rPr>
              <w:lastRenderedPageBreak/>
              <w:t xml:space="preserve">impossible to embed in an automated device. Nevertheless, most investigation of fruit detection is limited to a single fruit, resulting in the necessity of a one-to-many object detection system. This paper introduces a generic detection mechanism named </w:t>
            </w:r>
            <w:proofErr w:type="spellStart"/>
            <w:r w:rsidRPr="00D50DB4">
              <w:rPr>
                <w:rFonts w:ascii="Times New Roman" w:hAnsi="Times New Roman" w:cs="Times New Roman"/>
              </w:rPr>
              <w:t>FruitDet</w:t>
            </w:r>
            <w:proofErr w:type="spellEnd"/>
            <w:r w:rsidRPr="00D50DB4">
              <w:rPr>
                <w:rFonts w:ascii="Times New Roman" w:hAnsi="Times New Roman" w:cs="Times New Roman"/>
              </w:rPr>
              <w:t xml:space="preserve">, designed to be prominent for detecting fruits. The </w:t>
            </w:r>
            <w:proofErr w:type="spellStart"/>
            <w:r w:rsidRPr="00D50DB4">
              <w:rPr>
                <w:rFonts w:ascii="Times New Roman" w:hAnsi="Times New Roman" w:cs="Times New Roman"/>
              </w:rPr>
              <w:t>FruitDet</w:t>
            </w:r>
            <w:proofErr w:type="spellEnd"/>
            <w:r w:rsidRPr="00D50DB4">
              <w:rPr>
                <w:rFonts w:ascii="Times New Roman" w:hAnsi="Times New Roman" w:cs="Times New Roman"/>
              </w:rPr>
              <w:t xml:space="preserve"> architecture is designed on the YOLO pipeline and achieves better performance in detecting fruits than any other detection model. The backbone of the detection model is implemented using DenseNet architecture. Further, the </w:t>
            </w:r>
            <w:proofErr w:type="spellStart"/>
            <w:r w:rsidRPr="00D50DB4">
              <w:rPr>
                <w:rFonts w:ascii="Times New Roman" w:hAnsi="Times New Roman" w:cs="Times New Roman"/>
              </w:rPr>
              <w:t>FruitDet</w:t>
            </w:r>
            <w:proofErr w:type="spellEnd"/>
            <w:r w:rsidRPr="00D50DB4">
              <w:rPr>
                <w:rFonts w:ascii="Times New Roman" w:hAnsi="Times New Roman" w:cs="Times New Roman"/>
              </w:rPr>
              <w:t xml:space="preserve"> is packed with newer concepts: attentive pooling, bottleneck spatial pyramid pooling, and blackout mechanism. The detection mechanism is benchmarked using five datasets, which combines a total of eight different fruit classes. The </w:t>
            </w:r>
            <w:proofErr w:type="spellStart"/>
            <w:r w:rsidRPr="00D50DB4">
              <w:rPr>
                <w:rFonts w:ascii="Times New Roman" w:hAnsi="Times New Roman" w:cs="Times New Roman"/>
              </w:rPr>
              <w:t>FruitDet</w:t>
            </w:r>
            <w:proofErr w:type="spellEnd"/>
            <w:r w:rsidRPr="00D50DB4">
              <w:rPr>
                <w:rFonts w:ascii="Times New Roman" w:hAnsi="Times New Roman" w:cs="Times New Roman"/>
              </w:rPr>
              <w:t xml:space="preserve"> architecture acquires better performance than any other recognized detection methods in fruit detection.</w:t>
            </w:r>
          </w:p>
        </w:tc>
      </w:tr>
    </w:tbl>
    <w:p w14:paraId="61D3EF85" w14:textId="77777777" w:rsidR="007B025A" w:rsidRPr="005E19AD" w:rsidRDefault="007B025A" w:rsidP="007B025A">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8FBA5" w14:textId="77777777" w:rsidR="0066291B" w:rsidRDefault="0066291B" w:rsidP="00C9238F">
      <w:pPr>
        <w:spacing w:after="0" w:line="240" w:lineRule="auto"/>
      </w:pPr>
      <w:r>
        <w:separator/>
      </w:r>
    </w:p>
  </w:endnote>
  <w:endnote w:type="continuationSeparator" w:id="0">
    <w:p w14:paraId="3E423F28" w14:textId="77777777" w:rsidR="0066291B" w:rsidRDefault="0066291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789EA2E-C5E1-4084-8F84-D57A3FCC1FF6}"/>
    <w:embedBold r:id="rId2" w:fontKey="{E1ED6A7D-27BD-41C5-9220-C982AB88DC63}"/>
    <w:embedItalic r:id="rId3" w:fontKey="{E516C9E5-103C-421A-B838-5456C11C602A}"/>
    <w:embedBoldItalic r:id="rId4" w:fontKey="{1F17A28D-9364-447C-AD62-A5B2A9726194}"/>
  </w:font>
  <w:font w:name="Corbel">
    <w:panose1 w:val="020B0503020204020204"/>
    <w:charset w:val="00"/>
    <w:family w:val="swiss"/>
    <w:pitch w:val="variable"/>
    <w:sig w:usb0="A00002EF" w:usb1="4000A44B" w:usb2="00000000" w:usb3="00000000" w:csb0="0000019F" w:csb1="00000000"/>
    <w:embedRegular r:id="rId5" w:fontKey="{A514E27C-0354-46EE-BE60-BB3E847C3CFD}"/>
    <w:embedBold r:id="rId6" w:fontKey="{0BD1C8E1-E78B-4FCB-A7B3-ED6E218E085B}"/>
    <w:embedItalic r:id="rId7" w:fontKey="{4AAFF930-2C65-48E2-955D-F53DCCBFBD15}"/>
  </w:font>
  <w:font w:name="Vrinda">
    <w:panose1 w:val="00000400000000000000"/>
    <w:charset w:val="00"/>
    <w:family w:val="swiss"/>
    <w:pitch w:val="variable"/>
    <w:sig w:usb0="00010003" w:usb1="00000000" w:usb2="00000000" w:usb3="00000000" w:csb0="00000001" w:csb1="00000000"/>
    <w:embedRegular r:id="rId8" w:fontKey="{0019CFF4-E998-4697-9197-3166CB8256B7}"/>
    <w:embedBold r:id="rId9" w:fontKey="{764B6AE9-FB87-4564-91C6-A90BD32C778D}"/>
    <w:embedItalic r:id="rId10" w:fontKey="{E8B58F3F-26B8-4201-B370-C6962915FC99}"/>
    <w:embedBoldItalic r:id="rId11" w:fontKey="{C146FB34-7DAD-4FDD-8FBD-A336AF50F12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B63051F-5203-48B7-AF0D-CBDC70E46875}"/>
  </w:font>
  <w:font w:name="Tahoma">
    <w:panose1 w:val="020B0604030504040204"/>
    <w:charset w:val="00"/>
    <w:family w:val="swiss"/>
    <w:pitch w:val="variable"/>
    <w:sig w:usb0="E1002EFF" w:usb1="C000605B" w:usb2="00000029" w:usb3="00000000" w:csb0="000101FF" w:csb1="00000000"/>
    <w:embedRegular r:id="rId13" w:fontKey="{1EE49245-FCD3-4680-994A-D9BEABD603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51FD8" w14:textId="77777777" w:rsidR="0066291B" w:rsidRDefault="0066291B" w:rsidP="00C9238F">
      <w:pPr>
        <w:spacing w:after="0" w:line="240" w:lineRule="auto"/>
      </w:pPr>
      <w:r>
        <w:separator/>
      </w:r>
    </w:p>
  </w:footnote>
  <w:footnote w:type="continuationSeparator" w:id="0">
    <w:p w14:paraId="23292AB7" w14:textId="77777777" w:rsidR="0066291B" w:rsidRDefault="0066291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6291B"/>
    <w:rsid w:val="00684F98"/>
    <w:rsid w:val="006905C2"/>
    <w:rsid w:val="006949AA"/>
    <w:rsid w:val="006C0E1F"/>
    <w:rsid w:val="007003B9"/>
    <w:rsid w:val="00741975"/>
    <w:rsid w:val="00770F25"/>
    <w:rsid w:val="00774C74"/>
    <w:rsid w:val="00776FC4"/>
    <w:rsid w:val="007A35A8"/>
    <w:rsid w:val="007B025A"/>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2023-11-06T03:52:00Z</dcterms:created>
  <dcterms:modified xsi:type="dcterms:W3CDTF">2023-11-06T03:52:00Z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