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D998A3B" w:rsidR="00C9238F" w:rsidRPr="00C333A6" w:rsidRDefault="003054A0" w:rsidP="003054A0">
            <w:pPr>
              <w:spacing w:before="240"/>
              <w:rPr>
                <w:rFonts w:ascii="Times New Roman" w:hAnsi="Times New Roman" w:cs="Times New Roman"/>
              </w:rPr>
            </w:pPr>
            <w:r w:rsidRPr="003054A0">
              <w:rPr>
                <w:rFonts w:ascii="Times New Roman" w:hAnsi="Times New Roman" w:cs="Times New Roman"/>
              </w:rPr>
              <w:t xml:space="preserve">Significant reduction of defect states and surface tailoring in </w:t>
            </w:r>
            <w:proofErr w:type="spellStart"/>
            <w:r w:rsidRPr="003054A0">
              <w:rPr>
                <w:rFonts w:ascii="Times New Roman" w:hAnsi="Times New Roman" w:cs="Times New Roman"/>
              </w:rPr>
              <w:t>ZnO</w:t>
            </w:r>
            <w:proofErr w:type="spellEnd"/>
            <w:r w:rsidRPr="003054A0">
              <w:rPr>
                <w:rFonts w:ascii="Times New Roman" w:hAnsi="Times New Roman" w:cs="Times New Roman"/>
              </w:rPr>
              <w:t xml:space="preserve"> nanoparticles via </w:t>
            </w:r>
            <w:proofErr w:type="spellStart"/>
            <w:r w:rsidRPr="003054A0">
              <w:rPr>
                <w:rFonts w:ascii="Times New Roman" w:hAnsi="Times New Roman" w:cs="Times New Roman"/>
              </w:rPr>
              <w:t>nano</w:t>
            </w:r>
            <w:proofErr w:type="spellEnd"/>
            <w:r w:rsidRPr="003054A0">
              <w:rPr>
                <w:rFonts w:ascii="Times New Roman" w:hAnsi="Times New Roman" w:cs="Times New Roman"/>
              </w:rPr>
              <w:t>-bio interaction with glucose for bio-applications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A8840C3" w:rsidR="00C9238F" w:rsidRPr="005E19AD" w:rsidRDefault="00A27591" w:rsidP="00A27591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Bithi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Paul, Abdullah </w:t>
            </w:r>
            <w:proofErr w:type="spellStart"/>
            <w:r>
              <w:rPr>
                <w:rFonts w:ascii="Times New Roman" w:hAnsi="Times New Roman" w:cs="Times New Roman"/>
              </w:rPr>
              <w:t>Mamun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Ariful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Haque</w:t>
            </w:r>
            <w:proofErr w:type="spellEnd"/>
            <w:r w:rsidR="003054A0">
              <w:rPr>
                <w:rFonts w:ascii="Times New Roman" w:hAnsi="Times New Roman" w:cs="Times New Roman"/>
              </w:rPr>
              <w:t>, Monika Paul</w:t>
            </w:r>
            <w:r w:rsidRPr="00A2759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27591">
              <w:rPr>
                <w:rFonts w:ascii="Times New Roman" w:hAnsi="Times New Roman" w:cs="Times New Roman"/>
              </w:rPr>
              <w:t>Kartik</w:t>
            </w:r>
            <w:proofErr w:type="spellEnd"/>
            <w:r w:rsidRPr="00A27591">
              <w:rPr>
                <w:rFonts w:ascii="Times New Roman" w:hAnsi="Times New Roman" w:cs="Times New Roman"/>
              </w:rPr>
              <w:t xml:space="preserve"> Ghosh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D360614" w:rsidR="00C9238F" w:rsidRPr="005E19AD" w:rsidRDefault="00FF5E8A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chaybithi@gmail.com</w:t>
            </w:r>
            <w:proofErr w:type="spellEnd"/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745C290" w:rsidR="00C9238F" w:rsidRPr="005E19AD" w:rsidRDefault="003054A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054A0">
              <w:rPr>
                <w:rFonts w:ascii="Times New Roman" w:hAnsi="Times New Roman" w:cs="Times New Roman"/>
              </w:rPr>
              <w:t xml:space="preserve">IEEE Transactions on </w:t>
            </w:r>
            <w:proofErr w:type="spellStart"/>
            <w:r w:rsidRPr="003054A0">
              <w:rPr>
                <w:rFonts w:ascii="Times New Roman" w:hAnsi="Times New Roman" w:cs="Times New Roman"/>
              </w:rPr>
              <w:t>NanoBioscience</w:t>
            </w:r>
            <w:proofErr w:type="spellEnd"/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9963423" w:rsidR="00010104" w:rsidRPr="005E19AD" w:rsidRDefault="000F1515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4755C6B" w:rsidR="00576892" w:rsidRPr="005E19AD" w:rsidRDefault="003054A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6567597F" w:rsidR="00576892" w:rsidRPr="005E19AD" w:rsidRDefault="003054A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8734808" w:rsidR="00852B20" w:rsidRPr="005E19AD" w:rsidRDefault="003054A0" w:rsidP="00336BF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680EB8E" w:rsidR="00852B20" w:rsidRPr="005E19AD" w:rsidRDefault="00DD6367" w:rsidP="00A27591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054A0">
              <w:rPr>
                <w:rFonts w:ascii="Times New Roman" w:hAnsi="Times New Roman" w:cs="Times New Roman"/>
              </w:rPr>
              <w:t>27 May</w:t>
            </w:r>
            <w:r w:rsidR="00A27591">
              <w:rPr>
                <w:rFonts w:ascii="Times New Roman" w:hAnsi="Times New Roman" w:cs="Times New Roman"/>
              </w:rPr>
              <w:t xml:space="preserve"> </w:t>
            </w:r>
            <w:r w:rsidR="003054A0">
              <w:rPr>
                <w:rFonts w:ascii="Times New Roman" w:hAnsi="Times New Roman" w:cs="Times New Roman"/>
              </w:rPr>
              <w:t>2019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7445C73" w:rsidR="00852B20" w:rsidRPr="005E19AD" w:rsidRDefault="006B3E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B3E2C">
              <w:rPr>
                <w:rFonts w:ascii="Times New Roman" w:hAnsi="Times New Roman" w:cs="Times New Roman"/>
              </w:rPr>
              <w:t>Print ISSN: 1536-1241 Electronic ISSN: 1558-2639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E19AD">
              <w:rPr>
                <w:rFonts w:ascii="Times New Roman" w:hAnsi="Times New Roman" w:cs="Times New Roman"/>
              </w:rPr>
              <w:t>DOI</w:t>
            </w:r>
            <w:proofErr w:type="spellEnd"/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D5C7554" w:rsidR="00852B20" w:rsidRPr="00C333A6" w:rsidRDefault="006B3E2C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B3E2C">
              <w:rPr>
                <w:rFonts w:ascii="Times New Roman" w:hAnsi="Times New Roman" w:cs="Times New Roman"/>
              </w:rPr>
              <w:t>https://</w:t>
            </w:r>
            <w:proofErr w:type="spellStart"/>
            <w:r w:rsidRPr="006B3E2C">
              <w:rPr>
                <w:rFonts w:ascii="Times New Roman" w:hAnsi="Times New Roman" w:cs="Times New Roman"/>
              </w:rPr>
              <w:t>doi.org</w:t>
            </w:r>
            <w:proofErr w:type="spellEnd"/>
            <w:r w:rsidRPr="006B3E2C">
              <w:rPr>
                <w:rFonts w:ascii="Times New Roman" w:hAnsi="Times New Roman" w:cs="Times New Roman"/>
              </w:rPr>
              <w:t>/10.1109/</w:t>
            </w:r>
            <w:proofErr w:type="spellStart"/>
            <w:r w:rsidRPr="006B3E2C">
              <w:rPr>
                <w:rFonts w:ascii="Times New Roman" w:hAnsi="Times New Roman" w:cs="Times New Roman"/>
              </w:rPr>
              <w:t>TNB.2019.2919231</w:t>
            </w:r>
            <w:proofErr w:type="spellEnd"/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0649341B" w:rsidR="00931093" w:rsidRPr="005E19AD" w:rsidRDefault="006B3E2C" w:rsidP="00931093">
            <w:pPr>
              <w:rPr>
                <w:rFonts w:ascii="Times New Roman" w:hAnsi="Times New Roman" w:cs="Times New Roman"/>
              </w:rPr>
            </w:pPr>
            <w:r w:rsidRPr="006B3E2C">
              <w:rPr>
                <w:rFonts w:ascii="Times New Roman" w:hAnsi="Times New Roman" w:cs="Times New Roman"/>
              </w:rPr>
              <w:t xml:space="preserve">In this study, we have investigated the structural and optical properties of </w:t>
            </w:r>
            <w:proofErr w:type="spellStart"/>
            <w:r w:rsidRPr="006B3E2C">
              <w:rPr>
                <w:rFonts w:ascii="Times New Roman" w:hAnsi="Times New Roman" w:cs="Times New Roman"/>
              </w:rPr>
              <w:t>nanoconjugates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6B3E2C">
              <w:rPr>
                <w:rFonts w:ascii="Times New Roman" w:hAnsi="Times New Roman" w:cs="Times New Roman"/>
              </w:rPr>
              <w:t>NJs</w:t>
            </w:r>
            <w:proofErr w:type="spellEnd"/>
            <w:r w:rsidRPr="006B3E2C">
              <w:rPr>
                <w:rFonts w:ascii="Times New Roman" w:hAnsi="Times New Roman" w:cs="Times New Roman"/>
              </w:rPr>
              <w:t>) consisting of phase pure zinc oxide (</w:t>
            </w:r>
            <w:proofErr w:type="spellStart"/>
            <w:r w:rsidRPr="006B3E2C">
              <w:rPr>
                <w:rFonts w:ascii="Times New Roman" w:hAnsi="Times New Roman" w:cs="Times New Roman"/>
              </w:rPr>
              <w:t>ZnO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) nanoparticles (NPs) with glucose biomolecules. All </w:t>
            </w:r>
            <w:proofErr w:type="spellStart"/>
            <w:r w:rsidRPr="006B3E2C">
              <w:rPr>
                <w:rFonts w:ascii="Times New Roman" w:hAnsi="Times New Roman" w:cs="Times New Roman"/>
              </w:rPr>
              <w:t>NJs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were fabricated using a standard biochemical synthesis process. Structural, optical, vibrational, and biochemical </w:t>
            </w:r>
            <w:r w:rsidRPr="006B3E2C">
              <w:rPr>
                <w:rFonts w:ascii="Times New Roman" w:hAnsi="Times New Roman" w:cs="Times New Roman"/>
              </w:rPr>
              <w:lastRenderedPageBreak/>
              <w:t xml:space="preserve">interface properties of </w:t>
            </w:r>
            <w:proofErr w:type="spellStart"/>
            <w:r w:rsidRPr="006B3E2C">
              <w:rPr>
                <w:rFonts w:ascii="Times New Roman" w:hAnsi="Times New Roman" w:cs="Times New Roman"/>
              </w:rPr>
              <w:t>nano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-bio composites are probed by different complementary characterization techniques. The </w:t>
            </w:r>
            <w:proofErr w:type="spellStart"/>
            <w:r w:rsidRPr="006B3E2C">
              <w:rPr>
                <w:rFonts w:ascii="Times New Roman" w:hAnsi="Times New Roman" w:cs="Times New Roman"/>
              </w:rPr>
              <w:t>XRD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patterns of the NPs and </w:t>
            </w:r>
            <w:proofErr w:type="spellStart"/>
            <w:r w:rsidRPr="006B3E2C">
              <w:rPr>
                <w:rFonts w:ascii="Times New Roman" w:hAnsi="Times New Roman" w:cs="Times New Roman"/>
              </w:rPr>
              <w:t>NJs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illustrate a highly phase pure </w:t>
            </w:r>
            <w:proofErr w:type="spellStart"/>
            <w:r w:rsidRPr="006B3E2C">
              <w:rPr>
                <w:rFonts w:ascii="Times New Roman" w:hAnsi="Times New Roman" w:cs="Times New Roman"/>
              </w:rPr>
              <w:t>ZnO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structure. A visible green emission in the photoluminescence spectrum, mainly associated with the oxygen vacancies on the surface of </w:t>
            </w:r>
            <w:proofErr w:type="spellStart"/>
            <w:r w:rsidRPr="006B3E2C">
              <w:rPr>
                <w:rFonts w:ascii="Times New Roman" w:hAnsi="Times New Roman" w:cs="Times New Roman"/>
              </w:rPr>
              <w:t>ZnO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nanostructure, is significantly reduced by the incorporation of glucose biomolecules. The strong binding interaction of glucose biomolecule on the surface of </w:t>
            </w:r>
            <w:proofErr w:type="spellStart"/>
            <w:r w:rsidRPr="006B3E2C">
              <w:rPr>
                <w:rFonts w:ascii="Times New Roman" w:hAnsi="Times New Roman" w:cs="Times New Roman"/>
              </w:rPr>
              <w:t>ZnO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NPs results in the reduction in green-yellow-orange emission intensities. The interaction of glucose molecules modifies oxygen vacancies by capturing free electrons from the </w:t>
            </w:r>
            <w:proofErr w:type="spellStart"/>
            <w:r w:rsidRPr="006B3E2C">
              <w:rPr>
                <w:rFonts w:ascii="Times New Roman" w:hAnsi="Times New Roman" w:cs="Times New Roman"/>
              </w:rPr>
              <w:t>ZnO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surface region. Significant changes in the peak intensity and relative peak position of some of the glucose and </w:t>
            </w:r>
            <w:proofErr w:type="spellStart"/>
            <w:r w:rsidRPr="006B3E2C">
              <w:rPr>
                <w:rFonts w:ascii="Times New Roman" w:hAnsi="Times New Roman" w:cs="Times New Roman"/>
              </w:rPr>
              <w:t>ZnO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NPs in Raman spectra refer to the direct binding between these two </w:t>
            </w:r>
            <w:proofErr w:type="spellStart"/>
            <w:r w:rsidRPr="006B3E2C">
              <w:rPr>
                <w:rFonts w:ascii="Times New Roman" w:hAnsi="Times New Roman" w:cs="Times New Roman"/>
              </w:rPr>
              <w:t>nano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- and bio-components. In the X-ray photoelectron spectroscopy, the binding energy of O 1s core level in </w:t>
            </w:r>
            <w:proofErr w:type="spellStart"/>
            <w:r w:rsidRPr="006B3E2C">
              <w:rPr>
                <w:rFonts w:ascii="Times New Roman" w:hAnsi="Times New Roman" w:cs="Times New Roman"/>
              </w:rPr>
              <w:t>NJs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increases from 531 eV (O 1s core level position for </w:t>
            </w:r>
            <w:proofErr w:type="spellStart"/>
            <w:r w:rsidRPr="006B3E2C">
              <w:rPr>
                <w:rFonts w:ascii="Times New Roman" w:hAnsi="Times New Roman" w:cs="Times New Roman"/>
              </w:rPr>
              <w:t>ZnO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) and the increment is more with higher initial glucose concentration in the solution during synthesis. This study serves as a promising platform for the development of new kinds of </w:t>
            </w:r>
            <w:proofErr w:type="spellStart"/>
            <w:r w:rsidRPr="006B3E2C">
              <w:rPr>
                <w:rFonts w:ascii="Times New Roman" w:hAnsi="Times New Roman" w:cs="Times New Roman"/>
              </w:rPr>
              <w:t>NJs</w:t>
            </w:r>
            <w:proofErr w:type="spellEnd"/>
            <w:r w:rsidRPr="006B3E2C">
              <w:rPr>
                <w:rFonts w:ascii="Times New Roman" w:hAnsi="Times New Roman" w:cs="Times New Roman"/>
              </w:rPr>
              <w:t xml:space="preserve"> and investigation of their interfacial properties which can take the frontier forward for integration and </w:t>
            </w:r>
            <w:proofErr w:type="spellStart"/>
            <w:r w:rsidRPr="006B3E2C">
              <w:rPr>
                <w:rFonts w:ascii="Times New Roman" w:hAnsi="Times New Roman" w:cs="Times New Roman"/>
              </w:rPr>
              <w:t>multifunctionality</w:t>
            </w:r>
            <w:proofErr w:type="spellEnd"/>
            <w:r w:rsidRPr="006B3E2C">
              <w:rPr>
                <w:rFonts w:ascii="Times New Roman" w:hAnsi="Times New Roman" w:cs="Times New Roman"/>
              </w:rPr>
              <w:t>.</w:t>
            </w:r>
            <w:bookmarkStart w:id="0" w:name="_GoBack"/>
            <w:bookmarkEnd w:id="0"/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87CD43" w14:textId="77777777" w:rsidR="00007B8E" w:rsidRDefault="00007B8E" w:rsidP="00C9238F">
      <w:pPr>
        <w:spacing w:after="0" w:line="240" w:lineRule="auto"/>
      </w:pPr>
      <w:r>
        <w:separator/>
      </w:r>
    </w:p>
  </w:endnote>
  <w:endnote w:type="continuationSeparator" w:id="0">
    <w:p w14:paraId="27CC34BA" w14:textId="77777777" w:rsidR="00007B8E" w:rsidRDefault="00007B8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A12F75-A23C-45FC-A0CD-4D20CA25D25F}"/>
    <w:embedBold r:id="rId2" w:fontKey="{96D9ED38-F8C6-4172-90DE-24FAD03C39EE}"/>
    <w:embedItalic r:id="rId3" w:fontKey="{1B99D102-9074-483D-858A-17F04FA33AD8}"/>
    <w:embedBoldItalic r:id="rId4" w:fontKey="{F10F2DA0-EB38-4258-92F3-01A13B32FA2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4C488AD-2818-4B98-B67A-78398E6F8AD8}"/>
    <w:embedBold r:id="rId6" w:fontKey="{D1CC523F-B476-4B06-8D73-860E1C2D797D}"/>
    <w:embedItalic r:id="rId7" w:fontKey="{FF6B220D-1EA4-45B6-BBF4-D7FCDDC12ED6}"/>
  </w:font>
  <w:font w:name="Vrinda">
    <w:altName w:val="Courier New"/>
    <w:panose1 w:val="00000400000000000000"/>
    <w:charset w:val="01"/>
    <w:family w:val="roman"/>
    <w:notTrueType/>
    <w:pitch w:val="variable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136635F-0698-423C-834A-E7D98EB448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1B65C30-2B58-4D43-B7F3-8E5B24FD50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6B3E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6B3E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E52877" w14:textId="77777777" w:rsidR="00007B8E" w:rsidRDefault="00007B8E" w:rsidP="00C9238F">
      <w:pPr>
        <w:spacing w:after="0" w:line="240" w:lineRule="auto"/>
      </w:pPr>
      <w:r>
        <w:separator/>
      </w:r>
    </w:p>
  </w:footnote>
  <w:footnote w:type="continuationSeparator" w:id="0">
    <w:p w14:paraId="7E32E1B9" w14:textId="77777777" w:rsidR="00007B8E" w:rsidRDefault="00007B8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7B8E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0F1515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054A0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B3E2C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27591"/>
    <w:rsid w:val="00A31F11"/>
    <w:rsid w:val="00A370A8"/>
    <w:rsid w:val="00A82A33"/>
    <w:rsid w:val="00AB35CA"/>
    <w:rsid w:val="00AC1DB3"/>
    <w:rsid w:val="00AC6B43"/>
    <w:rsid w:val="00AF6BFE"/>
    <w:rsid w:val="00B03539"/>
    <w:rsid w:val="00B524E8"/>
    <w:rsid w:val="00B6750D"/>
    <w:rsid w:val="00BB5C37"/>
    <w:rsid w:val="00BC6682"/>
    <w:rsid w:val="00BD3A7F"/>
    <w:rsid w:val="00BD4753"/>
    <w:rsid w:val="00BD5CB1"/>
    <w:rsid w:val="00BE38D4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  <w:rsid w:val="00FF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0C855A4-349D-4357-AF14-ADA9A556E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