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3365"/>
        <w:gridCol w:w="1746"/>
        <w:gridCol w:w="3178"/>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17DD43EC" w:rsidR="00C9238F" w:rsidRPr="00C333A6" w:rsidRDefault="00BC4F3F" w:rsidP="00776FC4">
            <w:pPr>
              <w:spacing w:before="240"/>
              <w:rPr>
                <w:rFonts w:ascii="Times New Roman" w:hAnsi="Times New Roman" w:cs="Times New Roman"/>
              </w:rPr>
            </w:pPr>
            <w:proofErr w:type="spellStart"/>
            <w:r w:rsidRPr="00BC4F3F">
              <w:rPr>
                <w:rFonts w:ascii="Times New Roman" w:hAnsi="Times New Roman" w:cs="Times New Roman"/>
              </w:rPr>
              <w:t>MultiResEdge</w:t>
            </w:r>
            <w:proofErr w:type="spellEnd"/>
            <w:r w:rsidRPr="00BC4F3F">
              <w:rPr>
                <w:rFonts w:ascii="Times New Roman" w:hAnsi="Times New Roman" w:cs="Times New Roman"/>
              </w:rPr>
              <w:t>: A deep learning-based edge detection approach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1E83764D" w:rsidR="00C9238F" w:rsidRPr="005E19AD" w:rsidRDefault="000669DB" w:rsidP="00145680">
            <w:pPr>
              <w:spacing w:before="240"/>
              <w:rPr>
                <w:rFonts w:ascii="Times New Roman" w:hAnsi="Times New Roman" w:cs="Times New Roman"/>
              </w:rPr>
            </w:pPr>
            <w:r w:rsidRPr="000669DB">
              <w:rPr>
                <w:rFonts w:ascii="Times New Roman" w:hAnsi="Times New Roman" w:cs="Times New Roman"/>
              </w:rPr>
              <w:t>Kanija Muntarina </w:t>
            </w:r>
            <w:r w:rsidRPr="000669DB">
              <w:rPr>
                <w:rFonts w:ascii="Times New Roman" w:hAnsi="Times New Roman" w:cs="Times New Roman"/>
                <w:vertAlign w:val="superscript"/>
              </w:rPr>
              <w:t>a</w:t>
            </w:r>
            <w:r w:rsidRPr="000669DB">
              <w:rPr>
                <w:rFonts w:ascii="Times New Roman" w:hAnsi="Times New Roman" w:cs="Times New Roman"/>
              </w:rPr>
              <w:t> </w:t>
            </w:r>
            <w:r w:rsidRPr="000669DB">
              <w:rPr>
                <w:rFonts w:ascii="Times New Roman" w:hAnsi="Times New Roman" w:cs="Times New Roman"/>
                <w:vertAlign w:val="superscript"/>
              </w:rPr>
              <w:t>b</w:t>
            </w:r>
            <w:r w:rsidRPr="000669DB">
              <w:rPr>
                <w:rFonts w:ascii="Times New Roman" w:hAnsi="Times New Roman" w:cs="Times New Roman"/>
              </w:rPr>
              <w:t>, Rafid Mostafiz </w:t>
            </w:r>
            <w:r w:rsidRPr="000669DB">
              <w:rPr>
                <w:rFonts w:ascii="Times New Roman" w:hAnsi="Times New Roman" w:cs="Times New Roman"/>
                <w:vertAlign w:val="superscript"/>
              </w:rPr>
              <w:t>c</w:t>
            </w:r>
            <w:r w:rsidRPr="000669DB">
              <w:rPr>
                <w:rFonts w:ascii="Times New Roman" w:hAnsi="Times New Roman" w:cs="Times New Roman"/>
              </w:rPr>
              <w:t>, Fahmida Khanom </w:t>
            </w:r>
            <w:r w:rsidRPr="000669DB">
              <w:rPr>
                <w:rFonts w:ascii="Times New Roman" w:hAnsi="Times New Roman" w:cs="Times New Roman"/>
                <w:vertAlign w:val="superscript"/>
              </w:rPr>
              <w:t>d</w:t>
            </w:r>
            <w:r w:rsidRPr="000669DB">
              <w:rPr>
                <w:rFonts w:ascii="Times New Roman" w:hAnsi="Times New Roman" w:cs="Times New Roman"/>
              </w:rPr>
              <w:t> </w:t>
            </w:r>
            <w:r w:rsidRPr="000669DB">
              <w:rPr>
                <w:rFonts w:ascii="Times New Roman" w:hAnsi="Times New Roman" w:cs="Times New Roman"/>
                <w:vertAlign w:val="superscript"/>
              </w:rPr>
              <w:t>e</w:t>
            </w:r>
            <w:r w:rsidRPr="000669DB">
              <w:rPr>
                <w:rFonts w:ascii="Times New Roman" w:hAnsi="Times New Roman" w:cs="Times New Roman"/>
              </w:rPr>
              <w:t>, Sumaita Binte Shorif </w:t>
            </w:r>
            <w:r w:rsidRPr="000669DB">
              <w:rPr>
                <w:rFonts w:ascii="Times New Roman" w:hAnsi="Times New Roman" w:cs="Times New Roman"/>
                <w:vertAlign w:val="superscript"/>
              </w:rPr>
              <w:t>a</w:t>
            </w:r>
            <w:r w:rsidRPr="000669DB">
              <w:rPr>
                <w:rFonts w:ascii="Times New Roman" w:hAnsi="Times New Roman" w:cs="Times New Roman"/>
              </w:rPr>
              <w:t>, Mohammad Shorif Uddin </w:t>
            </w:r>
            <w:r w:rsidRPr="000669DB">
              <w:rPr>
                <w:rFonts w:ascii="Times New Roman" w:hAnsi="Times New Roman" w:cs="Times New Roman"/>
                <w:vertAlign w:val="superscript"/>
              </w:rPr>
              <w:t>a</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78C1B7B" w14:textId="77777777" w:rsidR="001E2B87" w:rsidRPr="001E2B87" w:rsidRDefault="001E2B87" w:rsidP="001E2B87">
            <w:pPr>
              <w:spacing w:before="240" w:after="0" w:line="240" w:lineRule="auto"/>
              <w:rPr>
                <w:rFonts w:ascii="Times New Roman" w:hAnsi="Times New Roman" w:cs="Times New Roman"/>
              </w:rPr>
            </w:pPr>
            <w:r w:rsidRPr="001E2B87">
              <w:rPr>
                <w:rFonts w:ascii="Times New Roman" w:hAnsi="Times New Roman" w:cs="Times New Roman"/>
              </w:rPr>
              <w:t>Corresponding author.</w:t>
            </w:r>
          </w:p>
          <w:p w14:paraId="5052E128" w14:textId="650710B4" w:rsidR="00C9238F" w:rsidRPr="005E19AD" w:rsidRDefault="001E2B87" w:rsidP="001E2B87">
            <w:pPr>
              <w:spacing w:before="240"/>
              <w:rPr>
                <w:rFonts w:ascii="Times New Roman" w:hAnsi="Times New Roman" w:cs="Times New Roman"/>
              </w:rPr>
            </w:pPr>
            <w:r w:rsidRPr="001E2B87">
              <w:rPr>
                <w:rFonts w:ascii="Times New Roman" w:hAnsi="Times New Roman" w:cs="Times New Roman"/>
              </w:rPr>
              <w:t>shorifuddin@juniv.edu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7D5E95A" w:rsidR="00C9238F" w:rsidRPr="005E19AD" w:rsidRDefault="00BC4F3F" w:rsidP="00576892">
            <w:pPr>
              <w:spacing w:before="240"/>
              <w:rPr>
                <w:rFonts w:ascii="Times New Roman" w:hAnsi="Times New Roman" w:cs="Times New Roman"/>
              </w:rPr>
            </w:pPr>
            <w:r w:rsidRPr="00BC4F3F">
              <w:rPr>
                <w:rFonts w:ascii="Times New Roman" w:hAnsi="Times New Roman" w:cs="Times New Roman"/>
              </w:rPr>
              <w:t>Intelligent Systems with Applications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6075950" w:rsidR="00010104" w:rsidRPr="005E19AD" w:rsidRDefault="00BC4F3F" w:rsidP="00145680">
            <w:pPr>
              <w:spacing w:before="240"/>
              <w:rPr>
                <w:rFonts w:ascii="Times New Roman" w:hAnsi="Times New Roman" w:cs="Times New Roman"/>
              </w:rPr>
            </w:pPr>
            <w:r>
              <w:rPr>
                <w:rFonts w:ascii="Times New Roman" w:hAnsi="Times New Roman" w:cs="Times New Roman"/>
              </w:rPr>
              <w:t>Collaborative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3AE200E4" w:rsidR="00576892" w:rsidRPr="005E19AD" w:rsidRDefault="00BC4F3F" w:rsidP="00576892">
            <w:pPr>
              <w:spacing w:before="240"/>
              <w:rPr>
                <w:rFonts w:ascii="Times New Roman" w:hAnsi="Times New Roman" w:cs="Times New Roman"/>
              </w:rPr>
            </w:pPr>
            <w:r>
              <w:rPr>
                <w:rFonts w:ascii="Times New Roman" w:hAnsi="Times New Roman" w:cs="Times New Roman"/>
              </w:rPr>
              <w:t>20</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5CDEF045" w:rsidR="00576892" w:rsidRPr="005E19AD" w:rsidRDefault="001E2B87" w:rsidP="00576892">
            <w:pPr>
              <w:spacing w:before="240"/>
              <w:rPr>
                <w:rFonts w:ascii="Times New Roman" w:hAnsi="Times New Roman" w:cs="Times New Roman"/>
              </w:rPr>
            </w:pPr>
            <w:r>
              <w:rPr>
                <w:rFonts w:ascii="Arial" w:hAnsi="Arial" w:cs="Arial"/>
                <w:color w:val="1F1F1F"/>
                <w:sz w:val="21"/>
                <w:szCs w:val="21"/>
              </w:rPr>
              <w:t> November 2023, 200274</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936801D" w:rsidR="00852B20" w:rsidRPr="005E19AD" w:rsidRDefault="00BC4F3F" w:rsidP="00336BF6">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5D129B84"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BC4F3F">
              <w:rPr>
                <w:rFonts w:ascii="Times New Roman" w:hAnsi="Times New Roman" w:cs="Times New Roman"/>
              </w:rPr>
              <w:t>4 September,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51DA2090" w:rsidR="00852B20" w:rsidRPr="005E19AD" w:rsidRDefault="00D408A7" w:rsidP="00576892">
            <w:pPr>
              <w:spacing w:before="240"/>
              <w:rPr>
                <w:rFonts w:ascii="Times New Roman" w:hAnsi="Times New Roman" w:cs="Times New Roman"/>
              </w:rPr>
            </w:pPr>
            <w:r w:rsidRPr="00D408A7">
              <w:rPr>
                <w:rFonts w:ascii="Times New Roman" w:hAnsi="Times New Roman" w:cs="Times New Roman"/>
              </w:rPr>
              <w:t>26673053</w:t>
            </w:r>
            <w:r w:rsidRPr="00D408A7">
              <w:rPr>
                <w:rFonts w:ascii="Times New Roman" w:hAnsi="Times New Roman" w:cs="Times New Roman"/>
              </w:rPr>
              <w:tab/>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B15D0E5" w:rsidR="00852B20" w:rsidRPr="00C333A6" w:rsidRDefault="00BC4F3F" w:rsidP="00C333A6">
            <w:pPr>
              <w:spacing w:before="240"/>
              <w:rPr>
                <w:rFonts w:ascii="Times New Roman" w:hAnsi="Times New Roman" w:cs="Times New Roman"/>
              </w:rPr>
            </w:pPr>
            <w:hyperlink r:id="rId11" w:tgtFrame="_blank" w:tooltip="Persistent link using digital object identifier" w:history="1">
              <w:r>
                <w:rPr>
                  <w:rStyle w:val="anchor-text"/>
                  <w:rFonts w:ascii="Arial" w:hAnsi="Arial" w:cs="Arial"/>
                  <w:color w:val="1F1F1F"/>
                  <w:sz w:val="21"/>
                  <w:szCs w:val="21"/>
                </w:rPr>
                <w:t>https://doi.org/10.1016/j.iswa.2023.200274</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0A5ACDC0" w:rsidR="00CB3B78" w:rsidRPr="006905C2" w:rsidRDefault="00BC4F3F" w:rsidP="00576892">
            <w:pPr>
              <w:spacing w:before="240"/>
              <w:rPr>
                <w:rFonts w:ascii="Times New Roman" w:hAnsi="Times New Roman" w:cs="Times New Roman"/>
                <w:u w:val="single"/>
              </w:rPr>
            </w:pPr>
            <w:r w:rsidRPr="00BC4F3F">
              <w:rPr>
                <w:rFonts w:ascii="Times New Roman" w:hAnsi="Times New Roman" w:cs="Times New Roman"/>
                <w:u w:val="single"/>
              </w:rPr>
              <w:t>https://www.sciencedirect.com/science/article/pii/S2667305323000996?via%3Dihub</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DDC9EDD" w:rsidR="00931093" w:rsidRPr="005E19AD" w:rsidRDefault="00BC4F3F" w:rsidP="00931093">
            <w:pPr>
              <w:rPr>
                <w:rFonts w:ascii="Times New Roman" w:hAnsi="Times New Roman" w:cs="Times New Roman"/>
              </w:rPr>
            </w:pPr>
            <w:r>
              <w:rPr>
                <w:rFonts w:ascii="Georgia" w:hAnsi="Georgia"/>
                <w:color w:val="1F1F1F"/>
              </w:rPr>
              <w:t>Edge detection is a fundamental technique in </w:t>
            </w:r>
            <w:hyperlink r:id="rId12" w:tooltip="Learn more about image processing from ScienceDirect's AI-generated Topic Pages" w:history="1">
              <w:r>
                <w:rPr>
                  <w:rStyle w:val="Hyperlink"/>
                  <w:rFonts w:ascii="Georgia" w:hAnsi="Georgia"/>
                  <w:color w:val="1F1F1F"/>
                </w:rPr>
                <w:t>image processing</w:t>
              </w:r>
            </w:hyperlink>
            <w:r>
              <w:rPr>
                <w:rFonts w:ascii="Georgia" w:hAnsi="Georgia"/>
                <w:color w:val="1F1F1F"/>
              </w:rPr>
              <w:t xml:space="preserve"> and computer vision that plays a crucial role in various applications including object recognition, shape analysis, segmentation, feature extraction, image </w:t>
            </w:r>
            <w:r>
              <w:rPr>
                <w:rFonts w:ascii="Georgia" w:hAnsi="Georgia"/>
                <w:color w:val="1F1F1F"/>
              </w:rPr>
              <w:lastRenderedPageBreak/>
              <w:t>enhancement, image understanding, compression, and preprocessing. It involves identifying the boundaries or edges between different objects or regions which enables us to extract valuable visual information, analyze image structure, and facilitate subsequent </w:t>
            </w:r>
            <w:hyperlink r:id="rId13" w:tooltip="Learn more about computer vision tasks from ScienceDirect's AI-generated Topic Pages" w:history="1">
              <w:r>
                <w:rPr>
                  <w:rStyle w:val="Hyperlink"/>
                  <w:rFonts w:ascii="Georgia" w:hAnsi="Georgia"/>
                  <w:color w:val="1F1F1F"/>
                </w:rPr>
                <w:t>computer vision tasks</w:t>
              </w:r>
            </w:hyperlink>
            <w:r>
              <w:rPr>
                <w:rFonts w:ascii="Georgia" w:hAnsi="Georgia"/>
                <w:color w:val="1F1F1F"/>
              </w:rPr>
              <w:t>. In this study, we highlighted two primary issues that are faced in edge detection: edge connectivity and edge thickness. Choosing the right threshold for reliable edge detection has long been one of the most difficult problems in traditional edge detection techniques. To deal with these issues, the present research is motivated to execute a new deep learning-based edge detection model named </w:t>
            </w:r>
            <w:proofErr w:type="spellStart"/>
            <w:r>
              <w:rPr>
                <w:rStyle w:val="Emphasis"/>
                <w:rFonts w:ascii="Georgia" w:hAnsi="Georgia"/>
                <w:color w:val="1F1F1F"/>
              </w:rPr>
              <w:t>MultiResEdge</w:t>
            </w:r>
            <w:proofErr w:type="spellEnd"/>
            <w:r>
              <w:rPr>
                <w:rFonts w:ascii="Georgia" w:hAnsi="Georgia"/>
                <w:color w:val="1F1F1F"/>
              </w:rPr>
              <w:t> which is a tweaked variant of the original </w:t>
            </w:r>
            <w:proofErr w:type="spellStart"/>
            <w:r>
              <w:rPr>
                <w:rStyle w:val="Emphasis"/>
                <w:rFonts w:ascii="Georgia" w:hAnsi="Georgia"/>
                <w:color w:val="1F1F1F"/>
              </w:rPr>
              <w:t>UNet</w:t>
            </w:r>
            <w:proofErr w:type="spellEnd"/>
            <w:r>
              <w:rPr>
                <w:rFonts w:ascii="Georgia" w:hAnsi="Georgia"/>
                <w:color w:val="1F1F1F"/>
              </w:rPr>
              <w:t> framework. Instead of directly integrating encoder and decoder features, the suggested model makes use of a </w:t>
            </w:r>
            <w:proofErr w:type="spellStart"/>
            <w:r>
              <w:rPr>
                <w:rStyle w:val="Emphasis"/>
                <w:rFonts w:ascii="Georgia" w:hAnsi="Georgia"/>
                <w:color w:val="1F1F1F"/>
              </w:rPr>
              <w:t>MutiRes</w:t>
            </w:r>
            <w:proofErr w:type="spellEnd"/>
            <w:r>
              <w:rPr>
                <w:rFonts w:ascii="Georgia" w:hAnsi="Georgia"/>
                <w:color w:val="1F1F1F"/>
              </w:rPr>
              <w:t> block to modify spatial information from different scales, and a residual path with a set of convolutions to convey the features from the encoder to the decoder. To reduce the gap between the encoder and decoder features, we advocate using a combination of convolutional and skip connections. We also incorporated semantic edge information with semantic curves to improve the border. In addition, we have integrated a multi-step </w:t>
            </w:r>
            <w:hyperlink r:id="rId14" w:tooltip="Learn more about preprocessing technique from ScienceDirect's AI-generated Topic Pages" w:history="1">
              <w:r>
                <w:rPr>
                  <w:rStyle w:val="Hyperlink"/>
                  <w:rFonts w:ascii="Georgia" w:hAnsi="Georgia"/>
                  <w:color w:val="1F1F1F"/>
                </w:rPr>
                <w:t>preprocessing technique</w:t>
              </w:r>
            </w:hyperlink>
            <w:r>
              <w:rPr>
                <w:rFonts w:ascii="Georgia" w:hAnsi="Georgia"/>
                <w:color w:val="1F1F1F"/>
              </w:rPr>
              <w:t> that mitigates the </w:t>
            </w:r>
            <w:hyperlink r:id="rId15" w:tooltip="Learn more about false positives from ScienceDirect's AI-generated Topic Pages" w:history="1">
              <w:r>
                <w:rPr>
                  <w:rStyle w:val="Hyperlink"/>
                  <w:rFonts w:ascii="Georgia" w:hAnsi="Georgia"/>
                  <w:color w:val="1F1F1F"/>
                </w:rPr>
                <w:t>false positives</w:t>
              </w:r>
            </w:hyperlink>
            <w:r>
              <w:rPr>
                <w:rFonts w:ascii="Georgia" w:hAnsi="Georgia"/>
                <w:color w:val="1F1F1F"/>
              </w:rPr>
              <w:t> and </w:t>
            </w:r>
            <w:hyperlink r:id="rId16" w:tooltip="Learn more about false negatives from ScienceDirect's AI-generated Topic Pages" w:history="1">
              <w:r>
                <w:rPr>
                  <w:rStyle w:val="Hyperlink"/>
                  <w:rFonts w:ascii="Georgia" w:hAnsi="Georgia"/>
                  <w:color w:val="1F1F1F"/>
                </w:rPr>
                <w:t>false negatives</w:t>
              </w:r>
            </w:hyperlink>
            <w:r>
              <w:rPr>
                <w:rFonts w:ascii="Georgia" w:hAnsi="Georgia"/>
                <w:color w:val="1F1F1F"/>
              </w:rPr>
              <w:t> and hence improves the accuracy, precision, recall, and F1 score. The extensive experiment is performed using images from two benchmark datasets to justify the predicted edge comparing it with the corresponding ground truth in terms of various objective metrics (such as entropy, MSE, </w:t>
            </w:r>
            <w:hyperlink r:id="rId17" w:tooltip="Learn more about PSNR from ScienceDirect's AI-generated Topic Pages" w:history="1">
              <w:r>
                <w:rPr>
                  <w:rStyle w:val="Hyperlink"/>
                  <w:rFonts w:ascii="Georgia" w:hAnsi="Georgia"/>
                  <w:color w:val="1F1F1F"/>
                </w:rPr>
                <w:t>PSNR</w:t>
              </w:r>
            </w:hyperlink>
            <w:r>
              <w:rPr>
                <w:rFonts w:ascii="Georgia" w:hAnsi="Georgia"/>
                <w:color w:val="1F1F1F"/>
              </w:rPr>
              <w:t>, SSIM, and FSIM). Overall, our proposed edge detection model has obtained an accuracy of 99% along with an F1 score of 98% which is better than the related state-of-the-art methodologies.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85BBB" w14:textId="77777777" w:rsidR="00DD1817" w:rsidRDefault="00DD1817" w:rsidP="00C9238F">
      <w:pPr>
        <w:spacing w:after="0" w:line="240" w:lineRule="auto"/>
      </w:pPr>
      <w:r>
        <w:separator/>
      </w:r>
    </w:p>
  </w:endnote>
  <w:endnote w:type="continuationSeparator" w:id="0">
    <w:p w14:paraId="128B2048" w14:textId="77777777" w:rsidR="00DD1817" w:rsidRDefault="00DD18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E9C56D3-873C-4A43-8EF0-B5C1E927BFB5}"/>
    <w:embedBold r:id="rId2" w:fontKey="{B9C5BBDC-4637-4B56-8C85-CC364F5E3782}"/>
    <w:embedItalic r:id="rId3" w:fontKey="{76613346-D0CF-47F8-AA31-90402E52E55A}"/>
    <w:embedBoldItalic r:id="rId4" w:fontKey="{4E99E33E-EAEB-43F5-9B29-A59F78F6806A}"/>
  </w:font>
  <w:font w:name="Corbel">
    <w:panose1 w:val="020B0503020204020204"/>
    <w:charset w:val="00"/>
    <w:family w:val="swiss"/>
    <w:pitch w:val="variable"/>
    <w:sig w:usb0="A00002EF" w:usb1="4000A44B" w:usb2="00000000" w:usb3="00000000" w:csb0="0000019F" w:csb1="00000000"/>
    <w:embedRegular r:id="rId5" w:fontKey="{78B2E4CB-B305-46C4-8789-F4584F6C854F}"/>
    <w:embedBold r:id="rId6" w:fontKey="{5ABF0DB3-5142-4120-9956-A90F6853B95C}"/>
    <w:embedItalic r:id="rId7" w:fontKey="{14832563-E344-4F5C-9267-D78D391B6951}"/>
  </w:font>
  <w:font w:name="Vrinda">
    <w:panose1 w:val="00000400000000000000"/>
    <w:charset w:val="00"/>
    <w:family w:val="swiss"/>
    <w:pitch w:val="variable"/>
    <w:sig w:usb0="00010003" w:usb1="00000000" w:usb2="00000000" w:usb3="00000000" w:csb0="00000001" w:csb1="00000000"/>
    <w:embedRegular r:id="rId8" w:fontKey="{A456DE3F-1559-40F7-A770-5D9EF65AC09E}"/>
    <w:embedBold r:id="rId9" w:fontKey="{96FA8FF9-42FC-440A-A8D0-3B5DF5A4B22F}"/>
    <w:embedItalic r:id="rId10" w:fontKey="{D6319579-4329-4B60-A357-E7EC331F24BA}"/>
    <w:embedBoldItalic r:id="rId11" w:fontKey="{67382C6A-98FC-4A30-ACBF-3DF8F4802C8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529F8D3-E6A5-42ED-9B67-82DE45B76053}"/>
  </w:font>
  <w:font w:name="Tahoma">
    <w:panose1 w:val="020B0604030504040204"/>
    <w:charset w:val="00"/>
    <w:family w:val="swiss"/>
    <w:pitch w:val="variable"/>
    <w:sig w:usb0="E1002EFF" w:usb1="C000605B" w:usb2="00000029" w:usb3="00000000" w:csb0="000101FF" w:csb1="00000000"/>
    <w:embedRegular r:id="rId13" w:fontKey="{DA93DD2B-675F-4E11-9E86-351CF8B673A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4" w:fontKey="{D622A31A-2DCB-48CC-AE27-086D64F5345D}"/>
    <w:embedItalic r:id="rId15" w:fontKey="{E85A804D-CF47-4F4B-8D93-12DCCAE9CF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642A6" w14:textId="77777777" w:rsidR="00DD1817" w:rsidRDefault="00DD1817" w:rsidP="00C9238F">
      <w:pPr>
        <w:spacing w:after="0" w:line="240" w:lineRule="auto"/>
      </w:pPr>
      <w:r>
        <w:separator/>
      </w:r>
    </w:p>
  </w:footnote>
  <w:footnote w:type="continuationSeparator" w:id="0">
    <w:p w14:paraId="47BC44CA" w14:textId="77777777" w:rsidR="00DD1817" w:rsidRDefault="00DD18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669DB"/>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E2B87"/>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4F3F"/>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408A7"/>
    <w:rsid w:val="00D87EAD"/>
    <w:rsid w:val="00DA1571"/>
    <w:rsid w:val="00DB020F"/>
    <w:rsid w:val="00DB3FAD"/>
    <w:rsid w:val="00DD1817"/>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customStyle="1" w:styleId="anchor-text">
    <w:name w:val="anchor-text"/>
    <w:basedOn w:val="DefaultParagraphFont"/>
    <w:rsid w:val="00BC4F3F"/>
  </w:style>
  <w:style w:type="character" w:styleId="Emphasis">
    <w:name w:val="Emphasis"/>
    <w:basedOn w:val="DefaultParagraphFont"/>
    <w:uiPriority w:val="20"/>
    <w:qFormat/>
    <w:rsid w:val="00BC4F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220673400">
      <w:bodyDiv w:val="1"/>
      <w:marLeft w:val="0"/>
      <w:marRight w:val="0"/>
      <w:marTop w:val="0"/>
      <w:marBottom w:val="0"/>
      <w:divBdr>
        <w:top w:val="none" w:sz="0" w:space="0" w:color="auto"/>
        <w:left w:val="none" w:sz="0" w:space="0" w:color="auto"/>
        <w:bottom w:val="none" w:sz="0" w:space="0" w:color="auto"/>
        <w:right w:val="none" w:sz="0" w:space="0" w:color="auto"/>
      </w:divBdr>
      <w:divsChild>
        <w:div w:id="958953461">
          <w:marLeft w:val="0"/>
          <w:marRight w:val="0"/>
          <w:marTop w:val="0"/>
          <w:marBottom w:val="0"/>
          <w:divBdr>
            <w:top w:val="none" w:sz="0" w:space="0" w:color="auto"/>
            <w:left w:val="none" w:sz="0" w:space="0" w:color="auto"/>
            <w:bottom w:val="none" w:sz="0" w:space="0" w:color="auto"/>
            <w:right w:val="none" w:sz="0" w:space="0" w:color="auto"/>
          </w:divBdr>
          <w:divsChild>
            <w:div w:id="539707218">
              <w:marLeft w:val="0"/>
              <w:marRight w:val="0"/>
              <w:marTop w:val="0"/>
              <w:marBottom w:val="0"/>
              <w:divBdr>
                <w:top w:val="none" w:sz="0" w:space="0" w:color="auto"/>
                <w:left w:val="none" w:sz="0" w:space="0" w:color="auto"/>
                <w:bottom w:val="none" w:sz="0" w:space="0" w:color="auto"/>
                <w:right w:val="none" w:sz="0" w:space="0" w:color="auto"/>
              </w:divBdr>
              <w:divsChild>
                <w:div w:id="15717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298478">
      <w:bodyDiv w:val="1"/>
      <w:marLeft w:val="0"/>
      <w:marRight w:val="0"/>
      <w:marTop w:val="0"/>
      <w:marBottom w:val="0"/>
      <w:divBdr>
        <w:top w:val="none" w:sz="0" w:space="0" w:color="auto"/>
        <w:left w:val="none" w:sz="0" w:space="0" w:color="auto"/>
        <w:bottom w:val="none" w:sz="0" w:space="0" w:color="auto"/>
        <w:right w:val="none" w:sz="0" w:space="0" w:color="auto"/>
      </w:divBdr>
      <w:divsChild>
        <w:div w:id="1556350180">
          <w:marLeft w:val="0"/>
          <w:marRight w:val="0"/>
          <w:marTop w:val="0"/>
          <w:marBottom w:val="0"/>
          <w:divBdr>
            <w:top w:val="none" w:sz="0" w:space="0" w:color="auto"/>
            <w:left w:val="none" w:sz="0" w:space="0" w:color="auto"/>
            <w:bottom w:val="none" w:sz="0" w:space="0" w:color="auto"/>
            <w:right w:val="none" w:sz="0" w:space="0" w:color="auto"/>
          </w:divBdr>
          <w:divsChild>
            <w:div w:id="560098557">
              <w:marLeft w:val="0"/>
              <w:marRight w:val="0"/>
              <w:marTop w:val="0"/>
              <w:marBottom w:val="0"/>
              <w:divBdr>
                <w:top w:val="none" w:sz="0" w:space="0" w:color="auto"/>
                <w:left w:val="none" w:sz="0" w:space="0" w:color="auto"/>
                <w:bottom w:val="none" w:sz="0" w:space="0" w:color="auto"/>
                <w:right w:val="none" w:sz="0" w:space="0" w:color="auto"/>
              </w:divBdr>
              <w:divsChild>
                <w:div w:id="13297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31091060">
      <w:bodyDiv w:val="1"/>
      <w:marLeft w:val="0"/>
      <w:marRight w:val="0"/>
      <w:marTop w:val="0"/>
      <w:marBottom w:val="0"/>
      <w:divBdr>
        <w:top w:val="none" w:sz="0" w:space="0" w:color="auto"/>
        <w:left w:val="none" w:sz="0" w:space="0" w:color="auto"/>
        <w:bottom w:val="none" w:sz="0" w:space="0" w:color="auto"/>
        <w:right w:val="none" w:sz="0" w:space="0" w:color="auto"/>
      </w:divBdr>
    </w:div>
    <w:div w:id="1290279217">
      <w:bodyDiv w:val="1"/>
      <w:marLeft w:val="0"/>
      <w:marRight w:val="0"/>
      <w:marTop w:val="0"/>
      <w:marBottom w:val="0"/>
      <w:divBdr>
        <w:top w:val="none" w:sz="0" w:space="0" w:color="auto"/>
        <w:left w:val="none" w:sz="0" w:space="0" w:color="auto"/>
        <w:bottom w:val="none" w:sz="0" w:space="0" w:color="auto"/>
        <w:right w:val="none" w:sz="0" w:space="0" w:color="auto"/>
      </w:divBdr>
      <w:divsChild>
        <w:div w:id="714936355">
          <w:marLeft w:val="0"/>
          <w:marRight w:val="0"/>
          <w:marTop w:val="240"/>
          <w:marBottom w:val="120"/>
          <w:divBdr>
            <w:top w:val="none" w:sz="0" w:space="0" w:color="auto"/>
            <w:left w:val="none" w:sz="0" w:space="0" w:color="auto"/>
            <w:bottom w:val="none" w:sz="0" w:space="0" w:color="auto"/>
            <w:right w:val="none" w:sz="0" w:space="0" w:color="auto"/>
          </w:divBdr>
        </w:div>
        <w:div w:id="707534115">
          <w:marLeft w:val="0"/>
          <w:marRight w:val="0"/>
          <w:marTop w:val="240"/>
          <w:marBottom w:val="12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iencedirect.com/topics/computer-science/computer-vision-tas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sciencedirect.com/topics/computer-science/image-processing" TargetMode="External"/><Relationship Id="rId17" Type="http://schemas.openxmlformats.org/officeDocument/2006/relationships/hyperlink" Target="https://www.sciencedirect.com/topics/computer-science/peak-signal-to-noise-rati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iencedirect.com/topics/computer-science/false-negativ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iswa.2023.200274"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ciencedirect.com/topics/computer-science/false-positive"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ncedirect.com/topics/computer-science/preprocessing-technique"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