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2273"/>
        <w:gridCol w:w="6767"/>
      </w:tblGrid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:rsidR="009242E4" w:rsidRPr="009242E4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The Antecedents of Female Customers’ Satisfaction with</w:t>
            </w:r>
          </w:p>
          <w:p w:rsidR="009E1613" w:rsidRPr="00A17EDF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Online Shopping: An Empirical Study in Bangladesh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6E4501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Jubayer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Suhan</w:t>
            </w:r>
            <w:proofErr w:type="spellEnd"/>
            <w:r w:rsidR="009242E4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proofErr w:type="spellStart"/>
            <w:r w:rsidR="009242E4">
              <w:rPr>
                <w:rFonts w:ascii="Segoe UI" w:hAnsi="Segoe UI" w:cs="Segoe UI"/>
                <w:sz w:val="24"/>
                <w:szCs w:val="24"/>
              </w:rPr>
              <w:t>Md</w:t>
            </w:r>
            <w:proofErr w:type="spellEnd"/>
            <w:r w:rsidR="009242E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242E4">
              <w:rPr>
                <w:rFonts w:ascii="Segoe UI" w:hAnsi="Segoe UI" w:cs="Segoe UI"/>
                <w:sz w:val="24"/>
                <w:szCs w:val="24"/>
              </w:rPr>
              <w:t>Sayed</w:t>
            </w:r>
            <w:proofErr w:type="spellEnd"/>
            <w:r w:rsidR="009242E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9242E4">
              <w:rPr>
                <w:rFonts w:ascii="Segoe UI" w:hAnsi="Segoe UI" w:cs="Segoe UI"/>
                <w:sz w:val="24"/>
                <w:szCs w:val="24"/>
              </w:rPr>
              <w:t>Pervez</w:t>
            </w:r>
            <w:proofErr w:type="spellEnd"/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6E450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Jubayer.suhan@aiub.edu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Uits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Journal of Business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6E450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6E450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Uits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Journal of Business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December</w:t>
            </w:r>
            <w:r w:rsidR="006E4501">
              <w:rPr>
                <w:rFonts w:ascii="Segoe UI" w:hAnsi="Segoe UI" w:cs="Segoe UI"/>
                <w:sz w:val="24"/>
                <w:szCs w:val="24"/>
              </w:rPr>
              <w:t xml:space="preserve"> 201</w:t>
            </w:r>
            <w:r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ISSN: 2707-4528 (Print) ISSN: 2707-4536 (Online)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https://research.uits.edu.bd/wp-content/uploads/2020/03/Business-106-118.pdf</w:t>
            </w:r>
          </w:p>
        </w:tc>
      </w:tr>
      <w:tr w:rsidR="00A17EDF" w:rsidRPr="00A17EDF" w:rsidTr="00B46A51">
        <w:trPr>
          <w:trHeight w:val="615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:rsidTr="00B46A51">
        <w:trPr>
          <w:trHeight w:val="1186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:rsidR="009242E4" w:rsidRPr="009242E4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Online Shopping, E-shopping, Women Customer Satisfaction,</w:t>
            </w:r>
          </w:p>
          <w:p w:rsidR="009E1613" w:rsidRPr="00A17EDF" w:rsidRDefault="009242E4" w:rsidP="009242E4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Service Quality, Shopping in </w:t>
            </w:r>
            <w:proofErr w:type="spellStart"/>
            <w:r w:rsidRPr="009242E4">
              <w:rPr>
                <w:rFonts w:ascii="Segoe UI" w:hAnsi="Segoe UI" w:cs="Segoe UI"/>
                <w:sz w:val="24"/>
                <w:szCs w:val="24"/>
              </w:rPr>
              <w:t>Banglades</w:t>
            </w:r>
            <w:proofErr w:type="spellEnd"/>
          </w:p>
        </w:tc>
      </w:tr>
      <w:tr w:rsidR="00A17EDF" w:rsidRPr="00A17EDF" w:rsidTr="00B46A51">
        <w:trPr>
          <w:trHeight w:val="1186"/>
        </w:trPr>
        <w:tc>
          <w:tcPr>
            <w:tcW w:w="1257" w:type="pct"/>
          </w:tcPr>
          <w:p w:rsidR="009E1613" w:rsidRPr="001347BA" w:rsidRDefault="005D63F9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9E1613" w:rsidRPr="00DA5122" w:rsidRDefault="005D63F9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/>
      </w:tblPr>
      <w:tblGrid>
        <w:gridCol w:w="9040"/>
      </w:tblGrid>
      <w:tr w:rsidR="00D77F1B" w:rsidRPr="00D77F1B" w:rsidTr="00B46A51">
        <w:tc>
          <w:tcPr>
            <w:tcW w:w="5000" w:type="pct"/>
            <w:tcBorders>
              <w:bottom w:val="single" w:sz="18" w:space="0" w:color="007F00"/>
            </w:tcBorders>
          </w:tcPr>
          <w:p w:rsidR="009E1613" w:rsidRPr="001347BA" w:rsidRDefault="005D63F9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With the increasing diffusion of ICTs, more specifically the Internet,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the global business community is rapidly moving towards Business-to-Business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(B2B) e-Commerce. With the ever increasing popularity of electronic commerce,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 evaluation of women customer satisfaction is now an emerging factor. The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242E4">
              <w:rPr>
                <w:rFonts w:ascii="Segoe UI" w:hAnsi="Segoe UI" w:cs="Segoe UI"/>
                <w:sz w:val="24"/>
                <w:szCs w:val="24"/>
              </w:rPr>
              <w:t>various models of customer satisfaction that the researchers have appropriate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for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 Cyber shopping stores. So we did a survey on “women customer satisfaction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for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 online shopping in Bangladesh”. We did our survey on women of various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occupations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>. We sort out six variables which play a vital role on women</w:t>
            </w:r>
          </w:p>
          <w:p w:rsidR="009242E4" w:rsidRPr="009242E4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customer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 satisfaction. They are – Web presentation, Product assortment, Time</w:t>
            </w:r>
          </w:p>
          <w:p w:rsidR="009E1613" w:rsidRPr="00D77F1B" w:rsidRDefault="009242E4" w:rsidP="009242E4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9242E4">
              <w:rPr>
                <w:rFonts w:ascii="Segoe UI" w:hAnsi="Segoe UI" w:cs="Segoe UI"/>
                <w:sz w:val="24"/>
                <w:szCs w:val="24"/>
              </w:rPr>
              <w:t>of</w:t>
            </w:r>
            <w:proofErr w:type="gramEnd"/>
            <w:r w:rsidRPr="009242E4">
              <w:rPr>
                <w:rFonts w:ascii="Segoe UI" w:hAnsi="Segoe UI" w:cs="Segoe UI"/>
                <w:sz w:val="24"/>
                <w:szCs w:val="24"/>
              </w:rPr>
              <w:t xml:space="preserve"> deliver, Payment policy, trustworthiness, and Product return policy.</w:t>
            </w:r>
          </w:p>
        </w:tc>
      </w:tr>
      <w:tr w:rsidR="00D77F1B" w:rsidRPr="00D77F1B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:rsidR="009E1613" w:rsidRPr="001347BA" w:rsidRDefault="005D63F9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:rsidR="009E1613" w:rsidRPr="00D77F1B" w:rsidRDefault="005F3AEC" w:rsidP="00D510F6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D510F6">
              <w:rPr>
                <w:rStyle w:val="fontstyle01"/>
              </w:rPr>
              <w:t>Goal 8</w:t>
            </w:r>
            <w:r w:rsidR="009F2FAD">
              <w:rPr>
                <w:rStyle w:val="fontstyle01"/>
              </w:rPr>
              <w:t xml:space="preserve">: </w:t>
            </w:r>
            <w:r w:rsidR="00D510F6">
              <w:rPr>
                <w:rStyle w:val="fontstyle01"/>
              </w:rPr>
              <w:t>Decent Work and Economic Growth</w:t>
            </w:r>
          </w:p>
        </w:tc>
      </w:tr>
    </w:tbl>
    <w:p w:rsidR="009E1613" w:rsidRDefault="009E1613">
      <w:pPr>
        <w:rPr>
          <w:rFonts w:cstheme="minorHAnsi"/>
        </w:rPr>
      </w:pPr>
    </w:p>
    <w:p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CF" w:rsidRDefault="00741DCF">
      <w:pPr>
        <w:spacing w:after="0" w:line="240" w:lineRule="auto"/>
      </w:pPr>
      <w:r>
        <w:separator/>
      </w:r>
    </w:p>
  </w:endnote>
  <w:endnote w:type="continuationSeparator" w:id="1">
    <w:p w:rsidR="00741DCF" w:rsidRDefault="0074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" w:type="dxa"/>
      <w:tblCellMar>
        <w:left w:w="10" w:type="dxa"/>
        <w:right w:w="10" w:type="dxa"/>
      </w:tblCellMar>
      <w:tblLook w:val="04A0"/>
    </w:tblPr>
    <w:tblGrid>
      <w:gridCol w:w="4637"/>
      <w:gridCol w:w="5853"/>
    </w:tblGrid>
    <w:tr w:rsidR="001347BA" w:rsidRPr="00003212" w:rsidTr="001347BA">
      <w:trPr>
        <w:trHeight w:val="543"/>
      </w:trPr>
      <w:tc>
        <w:tcPr>
          <w:tcW w:w="4637" w:type="dxa"/>
          <w:vAlign w:val="center"/>
        </w:tcPr>
        <w:p w:rsidR="009E1613" w:rsidRPr="00003212" w:rsidRDefault="009E1613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:rsidR="009E1613" w:rsidRPr="00D77F1B" w:rsidRDefault="005D63F9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="009242E4">
                    <w:rPr>
                      <w:rFonts w:ascii="Segoe UI Light" w:hAnsi="Segoe UI Light" w:cs="Segoe UI Light"/>
                      <w:noProof/>
                    </w:rPr>
                    <w:t>2</w: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="009242E4">
                    <w:rPr>
                      <w:rFonts w:ascii="Segoe UI Light" w:hAnsi="Segoe UI Light" w:cs="Segoe UI Light"/>
                      <w:noProof/>
                    </w:rPr>
                    <w:t>2</w:t>
                  </w:r>
                  <w:r w:rsidR="004938CD"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:rsidR="009E1613" w:rsidRPr="00003212" w:rsidRDefault="009E1613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:rsidR="009E1613" w:rsidRPr="00003212" w:rsidRDefault="004938CD" w:rsidP="0000321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:rsidR="009E1613" w:rsidRPr="00A17EDF" w:rsidRDefault="005D63F9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CF" w:rsidRDefault="00741DCF">
      <w:pPr>
        <w:spacing w:after="0" w:line="240" w:lineRule="auto"/>
      </w:pPr>
      <w:r>
        <w:separator/>
      </w:r>
    </w:p>
  </w:footnote>
  <w:footnote w:type="continuationSeparator" w:id="1">
    <w:p w:rsidR="00741DCF" w:rsidRDefault="0074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/>
    </w:tblPr>
    <w:tblGrid>
      <w:gridCol w:w="1766"/>
      <w:gridCol w:w="10467"/>
    </w:tblGrid>
    <w:tr w:rsidR="00576892" w:rsidRPr="00A17EDF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:rsidR="009E1613" w:rsidRPr="00D77F1B" w:rsidRDefault="005D63F9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  <w:lang w:eastAsia="en-US"/>
            </w:rPr>
            <w:drawing>
              <wp:inline distT="0" distB="0" distL="0" distR="0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  <a:ext uri="{96DAC541-7B7A-43D3-8B79-37D633B846F1}">
    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:rsidR="009E1613" w:rsidRPr="00A17EDF" w:rsidRDefault="005D63F9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63EB"/>
    <w:rsid w:val="00264498"/>
    <w:rsid w:val="004938CD"/>
    <w:rsid w:val="005D63F9"/>
    <w:rsid w:val="005F3AEC"/>
    <w:rsid w:val="00634C2A"/>
    <w:rsid w:val="006E4501"/>
    <w:rsid w:val="00741DCF"/>
    <w:rsid w:val="009242E4"/>
    <w:rsid w:val="00961E9E"/>
    <w:rsid w:val="009963EB"/>
    <w:rsid w:val="009E1613"/>
    <w:rsid w:val="009F2FAD"/>
    <w:rsid w:val="00BD0AD3"/>
    <w:rsid w:val="00D5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paragraph" w:styleId="BalloonText">
    <w:name w:val="Balloon Text"/>
    <w:basedOn w:val="Normal"/>
    <w:link w:val="BalloonTextChar"/>
    <w:uiPriority w:val="99"/>
    <w:semiHidden/>
    <w:unhideWhenUsed/>
    <w:rsid w:val="006E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2023-09-11T09:34:00Z</dcterms:created>
  <dcterms:modified xsi:type="dcterms:W3CDTF">2023-11-13T09:50:00Z</dcterms:modified>
</cp:coreProperties>
</file>