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7C8BF609" w:rsidR="00C9238F" w:rsidRPr="00C333A6" w:rsidRDefault="007C60A7" w:rsidP="00776FC4">
            <w:pPr>
              <w:spacing w:before="240"/>
              <w:rPr>
                <w:rFonts w:ascii="Times New Roman" w:hAnsi="Times New Roman" w:cs="Times New Roman"/>
              </w:rPr>
            </w:pPr>
            <w:r w:rsidRPr="007C60A7">
              <w:rPr>
                <w:rFonts w:ascii="Times New Roman" w:hAnsi="Times New Roman" w:cs="Times New Roman"/>
              </w:rPr>
              <w:t>Risk Identification and Analysis in Software Development in Bangladesh IT Industry: A Hybrid Model</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086A74F9" w:rsidR="00C9238F" w:rsidRPr="005E19AD" w:rsidRDefault="007C60A7" w:rsidP="00145680">
            <w:pPr>
              <w:spacing w:before="240"/>
              <w:rPr>
                <w:rFonts w:ascii="Times New Roman" w:hAnsi="Times New Roman" w:cs="Times New Roman"/>
              </w:rPr>
            </w:pPr>
            <w:r w:rsidRPr="007C60A7">
              <w:rPr>
                <w:rFonts w:ascii="Times New Roman" w:hAnsi="Times New Roman" w:cs="Times New Roman"/>
              </w:rPr>
              <w:t xml:space="preserve">Tania Rahman, </w:t>
            </w:r>
            <w:proofErr w:type="spellStart"/>
            <w:r w:rsidRPr="007C60A7">
              <w:rPr>
                <w:rFonts w:ascii="Times New Roman" w:hAnsi="Times New Roman" w:cs="Times New Roman"/>
              </w:rPr>
              <w:t>Shanto</w:t>
            </w:r>
            <w:proofErr w:type="spellEnd"/>
            <w:r w:rsidRPr="007C60A7">
              <w:rPr>
                <w:rFonts w:ascii="Times New Roman" w:hAnsi="Times New Roman" w:cs="Times New Roman"/>
              </w:rPr>
              <w:t xml:space="preserve"> Kumar Saha, Md. </w:t>
            </w:r>
            <w:proofErr w:type="spellStart"/>
            <w:r w:rsidRPr="007C60A7">
              <w:rPr>
                <w:rFonts w:ascii="Times New Roman" w:hAnsi="Times New Roman" w:cs="Times New Roman"/>
              </w:rPr>
              <w:t>Sajjadur</w:t>
            </w:r>
            <w:proofErr w:type="spellEnd"/>
            <w:r w:rsidRPr="007C60A7">
              <w:rPr>
                <w:rFonts w:ascii="Times New Roman" w:hAnsi="Times New Roman" w:cs="Times New Roman"/>
              </w:rPr>
              <w:t xml:space="preserve"> Rahman Sohel, Md. Tamim Maula, Abhijit Bhowmik, </w:t>
            </w:r>
            <w:proofErr w:type="spellStart"/>
            <w:r w:rsidRPr="007C60A7">
              <w:rPr>
                <w:rFonts w:ascii="Times New Roman" w:hAnsi="Times New Roman" w:cs="Times New Roman"/>
              </w:rPr>
              <w:t>Rashidul</w:t>
            </w:r>
            <w:proofErr w:type="spellEnd"/>
            <w:r w:rsidRPr="007C60A7">
              <w:rPr>
                <w:rFonts w:ascii="Times New Roman" w:hAnsi="Times New Roman" w:cs="Times New Roman"/>
              </w:rPr>
              <w:t xml:space="preserve"> Hasan Nabil</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09A38199" w:rsidR="00C9238F" w:rsidRPr="005E19AD" w:rsidRDefault="00865C63" w:rsidP="00576892">
            <w:pPr>
              <w:spacing w:before="240"/>
              <w:rPr>
                <w:rFonts w:ascii="Times New Roman" w:hAnsi="Times New Roman" w:cs="Times New Roman"/>
              </w:rPr>
            </w:pPr>
            <w:hyperlink r:id="rId11" w:history="1">
              <w:r w:rsidRPr="003C3C6D">
                <w:rPr>
                  <w:rStyle w:val="Hyperlink"/>
                  <w:rFonts w:ascii="Times New Roman" w:hAnsi="Times New Roman" w:cs="Times New Roman"/>
                </w:rPr>
                <w:t>abhijit@aiub.edu</w:t>
              </w:r>
            </w:hyperlink>
            <w:r>
              <w:rPr>
                <w:rFonts w:ascii="Times New Roman" w:hAnsi="Times New Roman" w:cs="Times New Roman"/>
              </w:rPr>
              <w:t xml:space="preserve"> </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3B87B7BE" w:rsidR="00C9238F" w:rsidRPr="005E19AD" w:rsidRDefault="007C60A7" w:rsidP="00576892">
            <w:pPr>
              <w:spacing w:before="240"/>
              <w:rPr>
                <w:rFonts w:ascii="Times New Roman" w:hAnsi="Times New Roman" w:cs="Times New Roman"/>
              </w:rPr>
            </w:pPr>
            <w:r w:rsidRPr="007C60A7">
              <w:rPr>
                <w:rFonts w:ascii="Times New Roman" w:hAnsi="Times New Roman" w:cs="Times New Roman"/>
              </w:rPr>
              <w:t>AIUB Journal of Science and Engineering (AJSE)</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3CF5113A" w:rsidR="00010104" w:rsidRPr="005E19AD" w:rsidRDefault="00010104" w:rsidP="00145680">
            <w:pPr>
              <w:spacing w:before="240"/>
              <w:rPr>
                <w:rFonts w:ascii="Times New Roman" w:hAnsi="Times New Roman" w:cs="Times New Roman"/>
              </w:rPr>
            </w:pP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0D02AD45" w:rsidR="00576892" w:rsidRPr="005E19AD" w:rsidRDefault="007C60A7" w:rsidP="00576892">
            <w:pPr>
              <w:spacing w:before="240"/>
              <w:rPr>
                <w:rFonts w:ascii="Times New Roman" w:hAnsi="Times New Roman" w:cs="Times New Roman"/>
              </w:rPr>
            </w:pPr>
            <w:r>
              <w:rPr>
                <w:rFonts w:ascii="Times New Roman" w:hAnsi="Times New Roman" w:cs="Times New Roman"/>
              </w:rPr>
              <w:t>21</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3ABDE6EA" w:rsidR="00576892" w:rsidRPr="005E19AD" w:rsidRDefault="007C60A7"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5A2B2D20" w:rsidR="00852B20" w:rsidRPr="005E19AD" w:rsidRDefault="00865C63" w:rsidP="00336BF6">
            <w:pPr>
              <w:spacing w:before="240"/>
              <w:rPr>
                <w:rFonts w:ascii="Times New Roman" w:hAnsi="Times New Roman" w:cs="Times New Roman"/>
              </w:rPr>
            </w:pPr>
            <w:r w:rsidRPr="00865C63">
              <w:rPr>
                <w:rFonts w:ascii="Times New Roman" w:hAnsi="Times New Roman" w:cs="Times New Roman"/>
              </w:rPr>
              <w:t>AIUB Office of Research and Publication (ORP)</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728A4498"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7C60A7">
              <w:rPr>
                <w:rFonts w:ascii="Times New Roman" w:hAnsi="Times New Roman" w:cs="Times New Roman"/>
              </w:rPr>
              <w:t>May 12, 2022</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40882F80" w:rsidR="00852B20" w:rsidRPr="005E19AD" w:rsidRDefault="007C60A7" w:rsidP="00576892">
            <w:pPr>
              <w:spacing w:before="240"/>
              <w:rPr>
                <w:rFonts w:ascii="Times New Roman" w:hAnsi="Times New Roman" w:cs="Times New Roman"/>
              </w:rPr>
            </w:pPr>
            <w:r w:rsidRPr="007C60A7">
              <w:rPr>
                <w:rFonts w:ascii="Times New Roman" w:hAnsi="Times New Roman" w:cs="Times New Roman"/>
              </w:rPr>
              <w:t>1608 – 3679 (print) 2520 – 4890 (Online)</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2E9803A3" w:rsidR="00852B20" w:rsidRPr="00C333A6" w:rsidRDefault="007C60A7" w:rsidP="00C333A6">
            <w:pPr>
              <w:spacing w:before="240"/>
              <w:rPr>
                <w:rFonts w:ascii="Times New Roman" w:hAnsi="Times New Roman" w:cs="Times New Roman"/>
              </w:rPr>
            </w:pPr>
            <w:r w:rsidRPr="007C60A7">
              <w:rPr>
                <w:rFonts w:ascii="Times New Roman" w:hAnsi="Times New Roman" w:cs="Times New Roman"/>
              </w:rPr>
              <w:t>https://doi.org/10.53799/ajse.v21i1.308</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57EFB159" w:rsidR="00CB3B78" w:rsidRPr="006905C2" w:rsidRDefault="007C60A7" w:rsidP="00576892">
            <w:pPr>
              <w:spacing w:before="240"/>
              <w:rPr>
                <w:rFonts w:ascii="Times New Roman" w:hAnsi="Times New Roman" w:cs="Times New Roman"/>
                <w:u w:val="single"/>
              </w:rPr>
            </w:pPr>
            <w:r w:rsidRPr="007C60A7">
              <w:rPr>
                <w:rFonts w:ascii="Times New Roman" w:hAnsi="Times New Roman" w:cs="Times New Roman"/>
                <w:u w:val="single"/>
              </w:rPr>
              <w:t>https://ajse.aiub.edu/index.php/ajse/article/view/308/121</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CF83A8C" w14:textId="77777777" w:rsidR="007C60A7" w:rsidRPr="007C60A7" w:rsidRDefault="007C60A7" w:rsidP="007C60A7">
            <w:pPr>
              <w:jc w:val="both"/>
              <w:rPr>
                <w:rFonts w:ascii="Times New Roman" w:hAnsi="Times New Roman" w:cs="Times New Roman"/>
              </w:rPr>
            </w:pPr>
            <w:r w:rsidRPr="007C60A7">
              <w:rPr>
                <w:rFonts w:ascii="Times New Roman" w:hAnsi="Times New Roman" w:cs="Times New Roman"/>
              </w:rPr>
              <w:t xml:space="preserve">Software risk management is a critical and multistage process. All over the world, IT Industries face some threats during software risk management processes. Bangladesh is not exceptional. Principal goal of the research is to manage risk for Bangladesh's IT Industry. To gain a clear and transparent idea survey is the most effective way. The research arranged a survey questionnaire and collected data for </w:t>
            </w:r>
            <w:r w:rsidRPr="007C60A7">
              <w:rPr>
                <w:rFonts w:ascii="Times New Roman" w:hAnsi="Times New Roman" w:cs="Times New Roman"/>
              </w:rPr>
              <w:lastRenderedPageBreak/>
              <w:t>risk impact areas on Bangladesh IT Industry. A workable and feasible risk</w:t>
            </w:r>
          </w:p>
          <w:p w14:paraId="6B19A41A" w14:textId="59EB10F5" w:rsidR="00931093" w:rsidRPr="005E19AD" w:rsidRDefault="007C60A7" w:rsidP="007C60A7">
            <w:pPr>
              <w:jc w:val="both"/>
              <w:rPr>
                <w:rFonts w:ascii="Times New Roman" w:hAnsi="Times New Roman" w:cs="Times New Roman"/>
              </w:rPr>
            </w:pPr>
            <w:r w:rsidRPr="007C60A7">
              <w:rPr>
                <w:rFonts w:ascii="Times New Roman" w:hAnsi="Times New Roman" w:cs="Times New Roman"/>
              </w:rPr>
              <w:t>management approach prompts an idea for the risk-mitigating plan. In any case, the high proportion of IT project failures demonstrates the futility of risk mitigation activities. From the survey, it is discovered that the most irritating obstructions behind software disappointment for the presence of covered-up and inconspicuous risks and lack of user communication, and lack of proper training on new technology which is overlooked in the greater part of the models. The proposed model works with the improvement of the risk mitigation plan through four phases, the Dynamic Verifier Core (DVC) committee, and the New Unproven Technology (NUT) train-up team. Depending upon the survey replies added another unique feature called the New Unproven Technology (NUT) train-up team. The model considered all four phases of risk management, with the mitigation phase and training on new technologies receiving the greatest attention.</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9CFCF" w14:textId="77777777" w:rsidR="0098205F" w:rsidRDefault="0098205F" w:rsidP="00C9238F">
      <w:pPr>
        <w:spacing w:after="0" w:line="240" w:lineRule="auto"/>
      </w:pPr>
      <w:r>
        <w:separator/>
      </w:r>
    </w:p>
  </w:endnote>
  <w:endnote w:type="continuationSeparator" w:id="0">
    <w:p w14:paraId="57DC3BBF" w14:textId="77777777" w:rsidR="0098205F" w:rsidRDefault="0098205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AB118CF-2E05-48DC-8583-E70EB4A8578F}"/>
    <w:embedBold r:id="rId2" w:fontKey="{5EE30AB7-AFA1-450F-8BF1-5F5D3172FDA8}"/>
    <w:embedItalic r:id="rId3" w:fontKey="{044B3776-64A3-4CBF-8543-3767D065E9DD}"/>
    <w:embedBoldItalic r:id="rId4" w:fontKey="{247EEED7-8563-4887-A30F-FE104D1F5D5F}"/>
  </w:font>
  <w:font w:name="Corbel">
    <w:panose1 w:val="020B0503020204020204"/>
    <w:charset w:val="00"/>
    <w:family w:val="swiss"/>
    <w:pitch w:val="variable"/>
    <w:sig w:usb0="A00002EF" w:usb1="4000A44B" w:usb2="00000000" w:usb3="00000000" w:csb0="0000019F" w:csb1="00000000"/>
    <w:embedRegular r:id="rId5" w:fontKey="{DAC5F0B7-9C76-4D7D-A12F-1A49ECECAE93}"/>
    <w:embedBold r:id="rId6" w:fontKey="{86184123-2217-4113-97C1-D955C806EE58}"/>
    <w:embedItalic r:id="rId7" w:fontKey="{E867C051-F382-4993-8EB0-839CAA67195A}"/>
  </w:font>
  <w:font w:name="Vrinda">
    <w:panose1 w:val="00000400000000000000"/>
    <w:charset w:val="00"/>
    <w:family w:val="swiss"/>
    <w:pitch w:val="variable"/>
    <w:sig w:usb0="00010003" w:usb1="00000000" w:usb2="00000000" w:usb3="00000000" w:csb0="00000001" w:csb1="00000000"/>
    <w:embedRegular r:id="rId8" w:fontKey="{27E446C0-0D56-4519-837B-06A48571BE28}"/>
    <w:embedBold r:id="rId9" w:fontKey="{B5033A3E-56A7-4924-AC4E-5D7230AF220B}"/>
    <w:embedItalic r:id="rId10" w:fontKey="{9BA8D2C2-A382-4002-945A-AF8AA4EB5396}"/>
    <w:embedBoldItalic r:id="rId11" w:fontKey="{A0556FEE-E477-4C96-B7C8-4F48B489FC3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94C49823-1979-424B-9894-5C2F9DE58C66}"/>
  </w:font>
  <w:font w:name="Tahoma">
    <w:panose1 w:val="020B0604030504040204"/>
    <w:charset w:val="00"/>
    <w:family w:val="swiss"/>
    <w:pitch w:val="variable"/>
    <w:sig w:usb0="E1002EFF" w:usb1="C000605B" w:usb2="00000029" w:usb3="00000000" w:csb0="000101FF" w:csb1="00000000"/>
    <w:embedRegular r:id="rId13" w:fontKey="{7D536F51-974B-4FEF-B6DB-FCB1BEBF6A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4D9E4" w14:textId="77777777" w:rsidR="0098205F" w:rsidRDefault="0098205F" w:rsidP="00C9238F">
      <w:pPr>
        <w:spacing w:after="0" w:line="240" w:lineRule="auto"/>
      </w:pPr>
      <w:r>
        <w:separator/>
      </w:r>
    </w:p>
  </w:footnote>
  <w:footnote w:type="continuationSeparator" w:id="0">
    <w:p w14:paraId="0ED07240" w14:textId="77777777" w:rsidR="0098205F" w:rsidRDefault="0098205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2E89"/>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0A7"/>
    <w:rsid w:val="007C6A52"/>
    <w:rsid w:val="007E4956"/>
    <w:rsid w:val="007E6899"/>
    <w:rsid w:val="0082043E"/>
    <w:rsid w:val="008250EA"/>
    <w:rsid w:val="00827B5E"/>
    <w:rsid w:val="00835CBC"/>
    <w:rsid w:val="0084247A"/>
    <w:rsid w:val="00852B20"/>
    <w:rsid w:val="00865C63"/>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205F"/>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70D41"/>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865C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bhijit@aiub.ed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315</Words>
  <Characters>1802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2023-11-13T14:07:00Z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