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418764F1" w:rsidR="00C9238F" w:rsidRPr="00C333A6" w:rsidRDefault="009E1A3C" w:rsidP="00576892">
            <w:pPr>
              <w:spacing w:before="240"/>
              <w:rPr>
                <w:rFonts w:ascii="Times New Roman" w:hAnsi="Times New Roman" w:cs="Times New Roman"/>
              </w:rPr>
            </w:pPr>
            <w:bookmarkStart w:id="0" w:name="_Hlk168600558"/>
            <w:r w:rsidRPr="009E1A3C">
              <w:rPr>
                <w:rFonts w:ascii="Times New Roman" w:hAnsi="Times New Roman" w:cs="Times New Roman"/>
              </w:rPr>
              <w:t>Motivational Orientation and Performance in Science</w:t>
            </w:r>
            <w:bookmarkEnd w:id="0"/>
            <w:r w:rsidRPr="009E1A3C">
              <w:rPr>
                <w:rFonts w:ascii="Times New Roman" w:hAnsi="Times New Roman" w:cs="Times New Roman"/>
              </w:rPr>
              <w:t>: A Study on University Students in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275C85C2" w:rsidR="00C9238F" w:rsidRPr="005E19AD" w:rsidRDefault="0010117B" w:rsidP="005E19AD">
            <w:pPr>
              <w:spacing w:before="240"/>
              <w:rPr>
                <w:rFonts w:ascii="Times New Roman" w:hAnsi="Times New Roman" w:cs="Times New Roman"/>
              </w:rPr>
            </w:pPr>
            <w:r w:rsidRPr="0010117B">
              <w:rPr>
                <w:rFonts w:ascii="Times New Roman" w:hAnsi="Times New Roman" w:cs="Times New Roman"/>
              </w:rPr>
              <w:t xml:space="preserve">S. M. Ferdous Azam, Khondaker Sazzadul Karim, and Jacquline Tham  </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7E4DE450" w:rsidR="00C9238F" w:rsidRPr="005E19AD" w:rsidRDefault="0010117B" w:rsidP="00576892">
            <w:pPr>
              <w:spacing w:before="240"/>
              <w:rPr>
                <w:rFonts w:ascii="Times New Roman" w:hAnsi="Times New Roman" w:cs="Times New Roman"/>
              </w:rPr>
            </w:pPr>
            <w:r w:rsidRPr="0010117B">
              <w:rPr>
                <w:rFonts w:ascii="Times New Roman" w:hAnsi="Times New Roman" w:cs="Times New Roman"/>
              </w:rPr>
              <w:t>The International Journal of Research in Teacher Education</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B06D2A6" w:rsidR="00576892" w:rsidRPr="005E19AD" w:rsidRDefault="006B626E" w:rsidP="00576892">
            <w:pPr>
              <w:spacing w:before="240"/>
              <w:rPr>
                <w:rFonts w:ascii="Times New Roman" w:hAnsi="Times New Roman" w:cs="Times New Roman"/>
              </w:rPr>
            </w:pPr>
            <w:r>
              <w:rPr>
                <w:rFonts w:ascii="Times New Roman" w:hAnsi="Times New Roman" w:cs="Times New Roman"/>
              </w:rPr>
              <w:t>1</w:t>
            </w:r>
            <w:r w:rsidR="00E173A4">
              <w:rPr>
                <w:rFonts w:ascii="Times New Roman" w:hAnsi="Times New Roman" w:cs="Times New Roman"/>
              </w:rPr>
              <w:t>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126C3DA" w:rsidR="00576892" w:rsidRPr="005E19AD" w:rsidRDefault="006B626E"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7C52266D" w:rsidR="00852B20" w:rsidRPr="005E19AD" w:rsidRDefault="0010117B" w:rsidP="00576892">
            <w:pPr>
              <w:spacing w:before="240"/>
              <w:rPr>
                <w:rFonts w:ascii="Times New Roman" w:hAnsi="Times New Roman" w:cs="Times New Roman"/>
              </w:rPr>
            </w:pPr>
            <w:r w:rsidRPr="0010117B">
              <w:rPr>
                <w:rFonts w:ascii="Times New Roman" w:hAnsi="Times New Roman" w:cs="Times New Roman"/>
              </w:rPr>
              <w:t>Educational Research Association</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1C9B2484" w:rsidR="00852B20" w:rsidRPr="005E19AD" w:rsidRDefault="0010117B" w:rsidP="00576892">
            <w:pPr>
              <w:spacing w:before="240"/>
              <w:rPr>
                <w:rFonts w:ascii="Times New Roman" w:hAnsi="Times New Roman" w:cs="Times New Roman"/>
              </w:rPr>
            </w:pPr>
            <w:r w:rsidRPr="0010117B">
              <w:rPr>
                <w:rFonts w:ascii="Times New Roman" w:hAnsi="Times New Roman" w:cs="Times New Roman"/>
              </w:rPr>
              <w:t>2019</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0EA344EC" w:rsidR="00852B20" w:rsidRPr="005E19AD" w:rsidRDefault="0010117B" w:rsidP="00576892">
            <w:pPr>
              <w:spacing w:before="240"/>
              <w:rPr>
                <w:rFonts w:ascii="Times New Roman" w:hAnsi="Times New Roman" w:cs="Times New Roman"/>
              </w:rPr>
            </w:pPr>
            <w:r w:rsidRPr="0010117B">
              <w:rPr>
                <w:rFonts w:ascii="Times New Roman" w:hAnsi="Times New Roman" w:cs="Times New Roman"/>
              </w:rPr>
              <w:t>1308 - 951X</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048F0DC3"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693589B0" w:rsidR="00C9238F" w:rsidRPr="005E19AD" w:rsidRDefault="0010117B" w:rsidP="00576892">
            <w:pPr>
              <w:spacing w:before="240"/>
              <w:rPr>
                <w:rFonts w:ascii="Times New Roman" w:hAnsi="Times New Roman" w:cs="Times New Roman"/>
              </w:rPr>
            </w:pPr>
            <w:r w:rsidRPr="0010117B">
              <w:rPr>
                <w:rFonts w:ascii="Times New Roman" w:hAnsi="Times New Roman" w:cs="Times New Roman"/>
              </w:rPr>
              <w:t>http://ijrte.penpublishing.net/makale/881</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309796B6"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E173A4">
              <w:rPr>
                <w:rFonts w:ascii="Times New Roman" w:hAnsi="Times New Roman" w:cs="Times New Roman"/>
              </w:rPr>
              <w:t>24</w:t>
            </w:r>
            <w:r w:rsidR="005B71DD">
              <w:rPr>
                <w:rFonts w:ascii="Times New Roman" w:hAnsi="Times New Roman" w:cs="Times New Roman"/>
              </w:rPr>
              <w:t>–</w:t>
            </w:r>
            <w:r w:rsidRPr="00110BAB">
              <w:rPr>
                <w:rFonts w:ascii="Times New Roman" w:hAnsi="Times New Roman" w:cs="Times New Roman"/>
              </w:rPr>
              <w:t xml:space="preserve"> </w:t>
            </w:r>
            <w:r w:rsidR="00E173A4">
              <w:rPr>
                <w:rFonts w:ascii="Times New Roman" w:hAnsi="Times New Roman" w:cs="Times New Roman"/>
              </w:rPr>
              <w:t>54</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E4112E1" w14:textId="75EF2BC8" w:rsidR="00E173A4" w:rsidRPr="005E19AD" w:rsidRDefault="005B71DD" w:rsidP="00E173A4">
            <w:pPr>
              <w:rPr>
                <w:rFonts w:ascii="Times New Roman" w:hAnsi="Times New Roman" w:cs="Times New Roman"/>
              </w:rPr>
            </w:pPr>
            <w:r w:rsidRPr="005B71DD">
              <w:rPr>
                <w:rFonts w:ascii="Times New Roman" w:hAnsi="Times New Roman" w:cs="Times New Roman"/>
                <w:b/>
              </w:rPr>
              <w:t xml:space="preserve">Keywords: </w:t>
            </w:r>
            <w:r w:rsidR="0010117B" w:rsidRPr="0010117B">
              <w:rPr>
                <w:rFonts w:ascii="Times New Roman" w:hAnsi="Times New Roman" w:cs="Times New Roman"/>
              </w:rPr>
              <w:t>achievement, combined science, motivation, university students</w:t>
            </w:r>
          </w:p>
          <w:p w14:paraId="5A585DE2" w14:textId="217E2FE3"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135B610C" w14:textId="77777777" w:rsidR="0010117B" w:rsidRDefault="0010117B" w:rsidP="00D453C7">
            <w:pPr>
              <w:jc w:val="both"/>
              <w:rPr>
                <w:rFonts w:ascii="Times New Roman" w:hAnsi="Times New Roman" w:cs="Times New Roman"/>
              </w:rPr>
            </w:pPr>
            <w:r w:rsidRPr="0010117B">
              <w:rPr>
                <w:rFonts w:ascii="Times New Roman" w:hAnsi="Times New Roman" w:cs="Times New Roman"/>
              </w:rPr>
              <w:t xml:space="preserve">This study investigated the university students’ motivation and performance in integrated science. A sample of 1316 students from public and private universities in Bangladesh participated in the study. Of the sample, 619 were male students and 697 were female students and their average age was 21.4 years. The motivation instrument used was the science motivation questionnaire, which consisted of 30 items. Results show that this group of students displayed a high level of intrinsic motivation, personal relevance, self-determination, extrinsic motivation, and self-efficacy and a moderate level of test anxiety in learning science. The results also demonstrate significant differences in motivational orientations towards science concerning gender. Furthermore, correlation analyses show significant positive associations between students’ motivational orientations and science achievement. </w:t>
            </w:r>
          </w:p>
          <w:p w14:paraId="08304871" w14:textId="3F57C129" w:rsidR="00852B20" w:rsidRPr="005E19AD" w:rsidRDefault="00852B20" w:rsidP="00D453C7">
            <w:pPr>
              <w:jc w:val="both"/>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D453C7" w:rsidRDefault="00FE433B" w:rsidP="00FE433B">
            <w:pPr>
              <w:spacing w:after="160" w:line="259" w:lineRule="auto"/>
              <w:rPr>
                <w:rFonts w:ascii="Times New Roman" w:hAnsi="Times New Roman" w:cs="Times New Roman"/>
                <w:b/>
                <w:bCs/>
                <w:sz w:val="24"/>
                <w:szCs w:val="24"/>
              </w:rPr>
            </w:pPr>
            <w:r w:rsidRPr="00D453C7">
              <w:rPr>
                <w:rFonts w:ascii="Times New Roman" w:hAnsi="Times New Roman" w:cs="Times New Roman"/>
                <w:b/>
                <w:bCs/>
                <w:sz w:val="24"/>
                <w:szCs w:val="24"/>
              </w:rPr>
              <w:t>Goal 4</w:t>
            </w:r>
          </w:p>
        </w:tc>
        <w:tc>
          <w:tcPr>
            <w:tcW w:w="3505" w:type="dxa"/>
          </w:tcPr>
          <w:p w14:paraId="5AE0CA73" w14:textId="6E206320" w:rsidR="00FE433B" w:rsidRPr="00D453C7" w:rsidRDefault="00FE433B" w:rsidP="00FE433B">
            <w:pPr>
              <w:spacing w:after="160" w:line="259" w:lineRule="auto"/>
              <w:rPr>
                <w:rFonts w:ascii="Times New Roman" w:hAnsi="Times New Roman" w:cs="Times New Roman"/>
                <w:b/>
                <w:bCs/>
                <w:sz w:val="24"/>
                <w:szCs w:val="24"/>
              </w:rPr>
            </w:pPr>
            <w:r w:rsidRPr="00D453C7">
              <w:rPr>
                <w:rFonts w:ascii="Times New Roman" w:hAnsi="Times New Roman" w:cs="Times New Roman"/>
                <w:b/>
                <w:bCs/>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637FE78A" w:rsidR="00810E1F" w:rsidRPr="00810E1F" w:rsidRDefault="00D453C7" w:rsidP="00810E1F">
      <w:pPr>
        <w:tabs>
          <w:tab w:val="left" w:pos="5535"/>
        </w:tabs>
      </w:pPr>
      <w:r w:rsidRPr="00D453C7">
        <w:drawing>
          <wp:inline distT="0" distB="0" distL="0" distR="0" wp14:anchorId="333375F0" wp14:editId="6D0C846A">
            <wp:extent cx="5943600" cy="662940"/>
            <wp:effectExtent l="0" t="0" r="0" b="0"/>
            <wp:docPr id="670925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62940"/>
                    </a:xfrm>
                    <a:prstGeom prst="rect">
                      <a:avLst/>
                    </a:prstGeom>
                    <a:noFill/>
                    <a:ln>
                      <a:noFill/>
                    </a:ln>
                  </pic:spPr>
                </pic:pic>
              </a:graphicData>
            </a:graphic>
          </wp:inline>
        </w:drawing>
      </w:r>
      <w:r w:rsidR="00810E1F">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FFEFA" w14:textId="77777777" w:rsidR="000A6029" w:rsidRDefault="000A6029" w:rsidP="00C9238F">
      <w:pPr>
        <w:spacing w:after="0" w:line="240" w:lineRule="auto"/>
      </w:pPr>
      <w:r>
        <w:separator/>
      </w:r>
    </w:p>
  </w:endnote>
  <w:endnote w:type="continuationSeparator" w:id="0">
    <w:p w14:paraId="0E148F3E" w14:textId="77777777" w:rsidR="000A6029" w:rsidRDefault="000A602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F78044C-23A1-4615-9A78-0F2D62CBAB33}"/>
    <w:embedBold r:id="rId2" w:fontKey="{D9DAAADB-6D06-4F5B-B6ED-CFF6E38C3953}"/>
    <w:embedItalic r:id="rId3" w:fontKey="{A8B59C3D-48D1-449C-A007-FB1FACB0CC91}"/>
    <w:embedBoldItalic r:id="rId4" w:fontKey="{4BCF5EE6-97E1-46C0-BF11-CD12F4900FC6}"/>
  </w:font>
  <w:font w:name="Corbel">
    <w:panose1 w:val="020B0503020204020204"/>
    <w:charset w:val="00"/>
    <w:family w:val="swiss"/>
    <w:pitch w:val="variable"/>
    <w:sig w:usb0="A00002EF" w:usb1="4000A44B" w:usb2="00000000" w:usb3="00000000" w:csb0="0000019F" w:csb1="00000000"/>
    <w:embedRegular r:id="rId5" w:fontKey="{C94B6737-C14C-4892-89FF-4FF7281B4ECD}"/>
    <w:embedBold r:id="rId6" w:fontKey="{31A394AD-E1C5-40C5-973F-EC7C75566354}"/>
    <w:embedItalic r:id="rId7" w:fontKey="{4CA68EC6-72A5-41C8-8FE6-DCD1392A0A86}"/>
  </w:font>
  <w:font w:name="Vrinda">
    <w:panose1 w:val="00000400000000000000"/>
    <w:charset w:val="00"/>
    <w:family w:val="swiss"/>
    <w:pitch w:val="variable"/>
    <w:sig w:usb0="00010003" w:usb1="00000000" w:usb2="00000000" w:usb3="00000000" w:csb0="00000001" w:csb1="00000000"/>
    <w:embedRegular r:id="rId8" w:fontKey="{F5CD1C01-4777-4B86-A2F5-F22EFEA311E3}"/>
    <w:embedBold r:id="rId9" w:fontKey="{E345339B-D61C-41C8-AB72-9F44FFB44000}"/>
    <w:embedItalic r:id="rId10" w:fontKey="{F9530895-D1EE-470E-85AE-BC26ED90FBEF}"/>
    <w:embedBoldItalic r:id="rId11" w:fontKey="{55D4D8A9-B5F6-47AD-BF5F-2FAF002237D4}"/>
  </w:font>
  <w:font w:name="Consolas">
    <w:panose1 w:val="020B0609020204030204"/>
    <w:charset w:val="00"/>
    <w:family w:val="modern"/>
    <w:pitch w:val="fixed"/>
    <w:sig w:usb0="E00006FF" w:usb1="0000FCFF" w:usb2="00000001" w:usb3="00000000" w:csb0="0000019F" w:csb1="00000000"/>
    <w:embedRegular r:id="rId12" w:fontKey="{80CF1271-EFA2-4D5B-B86F-7A4CD29B37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8B9686" w14:textId="77777777" w:rsidR="000A6029" w:rsidRDefault="000A6029" w:rsidP="00C9238F">
      <w:pPr>
        <w:spacing w:after="0" w:line="240" w:lineRule="auto"/>
      </w:pPr>
      <w:r>
        <w:separator/>
      </w:r>
    </w:p>
  </w:footnote>
  <w:footnote w:type="continuationSeparator" w:id="0">
    <w:p w14:paraId="697713D7" w14:textId="77777777" w:rsidR="000A6029" w:rsidRDefault="000A602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A6029"/>
    <w:rsid w:val="000D0A38"/>
    <w:rsid w:val="000D1F49"/>
    <w:rsid w:val="000D68B9"/>
    <w:rsid w:val="0010117B"/>
    <w:rsid w:val="00110BAB"/>
    <w:rsid w:val="001727CA"/>
    <w:rsid w:val="001B7727"/>
    <w:rsid w:val="001E63E9"/>
    <w:rsid w:val="001F5CF8"/>
    <w:rsid w:val="00247E5F"/>
    <w:rsid w:val="002C56E6"/>
    <w:rsid w:val="002D3238"/>
    <w:rsid w:val="002F2AC1"/>
    <w:rsid w:val="00361E11"/>
    <w:rsid w:val="00370C3C"/>
    <w:rsid w:val="003F0847"/>
    <w:rsid w:val="0040090B"/>
    <w:rsid w:val="00421017"/>
    <w:rsid w:val="0046302A"/>
    <w:rsid w:val="0048289E"/>
    <w:rsid w:val="00487D2D"/>
    <w:rsid w:val="004B29B6"/>
    <w:rsid w:val="004D5D62"/>
    <w:rsid w:val="004E5717"/>
    <w:rsid w:val="004F76A2"/>
    <w:rsid w:val="005112D0"/>
    <w:rsid w:val="00522B79"/>
    <w:rsid w:val="00567E00"/>
    <w:rsid w:val="00576892"/>
    <w:rsid w:val="00577E06"/>
    <w:rsid w:val="005A3BF7"/>
    <w:rsid w:val="005B71DD"/>
    <w:rsid w:val="005E19AD"/>
    <w:rsid w:val="005F2035"/>
    <w:rsid w:val="005F7990"/>
    <w:rsid w:val="0063739C"/>
    <w:rsid w:val="00661085"/>
    <w:rsid w:val="006B626E"/>
    <w:rsid w:val="0073710F"/>
    <w:rsid w:val="00770F25"/>
    <w:rsid w:val="00774C74"/>
    <w:rsid w:val="007A35A8"/>
    <w:rsid w:val="007B0A85"/>
    <w:rsid w:val="007C674D"/>
    <w:rsid w:val="007C6A52"/>
    <w:rsid w:val="007E4956"/>
    <w:rsid w:val="00810E1F"/>
    <w:rsid w:val="0082043E"/>
    <w:rsid w:val="00852B20"/>
    <w:rsid w:val="00887812"/>
    <w:rsid w:val="008964B0"/>
    <w:rsid w:val="00897670"/>
    <w:rsid w:val="008B0E32"/>
    <w:rsid w:val="008E203A"/>
    <w:rsid w:val="008E2DBA"/>
    <w:rsid w:val="0091229C"/>
    <w:rsid w:val="00920221"/>
    <w:rsid w:val="00940E73"/>
    <w:rsid w:val="00952407"/>
    <w:rsid w:val="0097437B"/>
    <w:rsid w:val="0097508B"/>
    <w:rsid w:val="0098597D"/>
    <w:rsid w:val="009B0D72"/>
    <w:rsid w:val="009B21A9"/>
    <w:rsid w:val="009E1A3C"/>
    <w:rsid w:val="009F619A"/>
    <w:rsid w:val="009F6DDE"/>
    <w:rsid w:val="009F77CA"/>
    <w:rsid w:val="00A1613A"/>
    <w:rsid w:val="00A2262A"/>
    <w:rsid w:val="00A33E91"/>
    <w:rsid w:val="00A370A8"/>
    <w:rsid w:val="00A51CA6"/>
    <w:rsid w:val="00A71040"/>
    <w:rsid w:val="00A82A33"/>
    <w:rsid w:val="00AF6BFE"/>
    <w:rsid w:val="00B16E29"/>
    <w:rsid w:val="00B1772D"/>
    <w:rsid w:val="00B40819"/>
    <w:rsid w:val="00B55262"/>
    <w:rsid w:val="00BC6682"/>
    <w:rsid w:val="00BD4753"/>
    <w:rsid w:val="00BD5CB1"/>
    <w:rsid w:val="00BE62EE"/>
    <w:rsid w:val="00C003BA"/>
    <w:rsid w:val="00C26236"/>
    <w:rsid w:val="00C333A6"/>
    <w:rsid w:val="00C36232"/>
    <w:rsid w:val="00C46878"/>
    <w:rsid w:val="00C646F6"/>
    <w:rsid w:val="00C9238F"/>
    <w:rsid w:val="00C96307"/>
    <w:rsid w:val="00CB3CB5"/>
    <w:rsid w:val="00CB4A51"/>
    <w:rsid w:val="00CD4532"/>
    <w:rsid w:val="00CD47B0"/>
    <w:rsid w:val="00CE6104"/>
    <w:rsid w:val="00CE7918"/>
    <w:rsid w:val="00CE7E7E"/>
    <w:rsid w:val="00D03AC6"/>
    <w:rsid w:val="00D16163"/>
    <w:rsid w:val="00D31E76"/>
    <w:rsid w:val="00D453C7"/>
    <w:rsid w:val="00D4554C"/>
    <w:rsid w:val="00DB3FAD"/>
    <w:rsid w:val="00DF6C05"/>
    <w:rsid w:val="00E173A4"/>
    <w:rsid w:val="00E61C09"/>
    <w:rsid w:val="00EB3B58"/>
    <w:rsid w:val="00EC7359"/>
    <w:rsid w:val="00EE3054"/>
    <w:rsid w:val="00EF66F7"/>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2024-06-06T15:15:00Z</dcterms:created>
  <dcterms:modified xsi:type="dcterms:W3CDTF">2024-06-06T15:15:00Z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