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5857D5EC" w:rsidR="00C9238F" w:rsidRPr="00C333A6" w:rsidRDefault="00454C55" w:rsidP="00576892">
            <w:pPr>
              <w:spacing w:before="240"/>
              <w:rPr>
                <w:rFonts w:ascii="Times New Roman" w:hAnsi="Times New Roman" w:cs="Times New Roman"/>
              </w:rPr>
            </w:pPr>
            <w:r w:rsidRPr="00454C55">
              <w:rPr>
                <w:rFonts w:ascii="Times New Roman" w:hAnsi="Times New Roman" w:cs="Times New Roman"/>
              </w:rPr>
              <w:t>Students' Massive Open Online Course (MOOC) Readiness</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1A6C0400" w:rsidR="00C9238F" w:rsidRPr="005234DC" w:rsidRDefault="00454C55" w:rsidP="00AB0B3D">
            <w:pPr>
              <w:pStyle w:val="NoSpacing"/>
              <w:rPr>
                <w:rFonts w:ascii="Times New Roman" w:hAnsi="Times New Roman" w:cs="Times New Roman"/>
                <w:sz w:val="24"/>
                <w:szCs w:val="24"/>
              </w:rPr>
            </w:pPr>
            <w:r w:rsidRPr="00454C55">
              <w:rPr>
                <w:rFonts w:ascii="Times New Roman" w:hAnsi="Times New Roman" w:cs="Times New Roman"/>
                <w:sz w:val="28"/>
              </w:rPr>
              <w:t>S. M. Ferdous Azam, Khondaker Sazzadul Karim</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59A7F145" w:rsidR="00C9238F" w:rsidRPr="005E19AD" w:rsidRDefault="00232CAC" w:rsidP="00576892">
            <w:pPr>
              <w:spacing w:before="240"/>
              <w:rPr>
                <w:rFonts w:ascii="Times New Roman" w:hAnsi="Times New Roman" w:cs="Times New Roman"/>
              </w:rPr>
            </w:pPr>
            <w:r w:rsidRPr="00232CAC">
              <w:rPr>
                <w:rFonts w:ascii="Times New Roman" w:hAnsi="Times New Roman" w:cs="Times New Roman"/>
              </w:rPr>
              <w:t>Lambert Academic Publishing</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23FFE110"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2A69D89D" w:rsidR="00576892" w:rsidRPr="005E19AD" w:rsidRDefault="00576892" w:rsidP="00576892">
            <w:pPr>
              <w:spacing w:before="240"/>
              <w:rPr>
                <w:rFonts w:ascii="Times New Roman" w:hAnsi="Times New Roman" w:cs="Times New Roman"/>
              </w:rPr>
            </w:pP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18F9034A" w:rsidR="00852B20" w:rsidRPr="005E19AD" w:rsidRDefault="00232CAC" w:rsidP="00576892">
            <w:pPr>
              <w:spacing w:before="240"/>
              <w:rPr>
                <w:rFonts w:ascii="Times New Roman" w:hAnsi="Times New Roman" w:cs="Times New Roman"/>
              </w:rPr>
            </w:pPr>
            <w:r w:rsidRPr="00232CAC">
              <w:rPr>
                <w:rFonts w:ascii="Times New Roman" w:hAnsi="Times New Roman" w:cs="Times New Roman"/>
              </w:rPr>
              <w:t>Lambert Academic Publishing</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403E9732" w:rsidR="00852B20" w:rsidRPr="005E19AD" w:rsidRDefault="00232CAC" w:rsidP="00576892">
            <w:pPr>
              <w:spacing w:before="240"/>
              <w:rPr>
                <w:rFonts w:ascii="Times New Roman" w:hAnsi="Times New Roman" w:cs="Times New Roman"/>
              </w:rPr>
            </w:pPr>
            <w:r>
              <w:rPr>
                <w:rFonts w:ascii="Times New Roman" w:hAnsi="Times New Roman" w:cs="Times New Roman"/>
              </w:rPr>
              <w:t>2022</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A3B3E3F" w:rsidR="00852B20" w:rsidRPr="005E19AD" w:rsidRDefault="00232CAC" w:rsidP="00576892">
            <w:pPr>
              <w:spacing w:before="240"/>
              <w:rPr>
                <w:rFonts w:ascii="Times New Roman" w:hAnsi="Times New Roman" w:cs="Times New Roman"/>
              </w:rPr>
            </w:pPr>
            <w:r w:rsidRPr="00232CAC">
              <w:rPr>
                <w:rFonts w:ascii="Times New Roman" w:hAnsi="Times New Roman" w:cs="Times New Roman"/>
              </w:rPr>
              <w:t>978-620-4-73460-6</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421CDF72" w:rsidR="00852B20" w:rsidRPr="00C333A6" w:rsidRDefault="005234DC"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15E30DA6" w:rsidR="00C9238F" w:rsidRPr="005E19AD" w:rsidRDefault="00232CAC" w:rsidP="00576892">
            <w:pPr>
              <w:spacing w:before="240"/>
              <w:rPr>
                <w:rFonts w:ascii="Times New Roman" w:hAnsi="Times New Roman" w:cs="Times New Roman"/>
              </w:rPr>
            </w:pPr>
            <w:r w:rsidRPr="00232CAC">
              <w:rPr>
                <w:rFonts w:ascii="Times New Roman" w:hAnsi="Times New Roman" w:cs="Times New Roman"/>
              </w:rPr>
              <w:t>https://www.amazon.com/Students-Massive-Online-Course-Readiness/dp/6204734601</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428F4B3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5A585DE2" w14:textId="3FF56D47" w:rsidR="00D36A9D" w:rsidRPr="005B71DD" w:rsidRDefault="005B71DD" w:rsidP="00FC4765">
            <w:pPr>
              <w:rPr>
                <w:rFonts w:ascii="Times New Roman" w:hAnsi="Times New Roman" w:cs="Times New Roman"/>
                <w:b/>
                <w:sz w:val="24"/>
                <w:szCs w:val="24"/>
              </w:rPr>
            </w:pPr>
            <w:r w:rsidRPr="005B71DD">
              <w:rPr>
                <w:rFonts w:ascii="Times New Roman" w:hAnsi="Times New Roman" w:cs="Times New Roman"/>
                <w:b/>
              </w:rPr>
              <w:t xml:space="preserve">Keywords: </w:t>
            </w:r>
          </w:p>
        </w:tc>
      </w:tr>
      <w:tr w:rsidR="005B71DD" w:rsidRPr="005E19AD" w14:paraId="270C4B8D" w14:textId="77777777" w:rsidTr="005B71DD">
        <w:trPr>
          <w:trHeight w:val="54"/>
        </w:trPr>
        <w:tc>
          <w:tcPr>
            <w:tcW w:w="5000" w:type="pct"/>
            <w:gridSpan w:val="4"/>
            <w:shd w:val="clear" w:color="auto" w:fill="auto"/>
            <w:vAlign w:val="bottom"/>
          </w:tcPr>
          <w:p w14:paraId="26FB2BEA" w14:textId="77777777" w:rsidR="00FC4765" w:rsidRDefault="00FC4765" w:rsidP="00576892">
            <w:pPr>
              <w:rPr>
                <w:rFonts w:ascii="Times New Roman" w:hAnsi="Times New Roman" w:cs="Times New Roman"/>
                <w:bCs/>
                <w:sz w:val="24"/>
                <w:szCs w:val="24"/>
              </w:rPr>
            </w:pPr>
          </w:p>
          <w:p w14:paraId="75ADC931" w14:textId="05E46B75"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49A1EE2" w14:textId="524A9CAA" w:rsidR="00852B20" w:rsidRPr="005E19AD" w:rsidRDefault="00232CAC" w:rsidP="00232CAC">
            <w:pPr>
              <w:jc w:val="both"/>
              <w:rPr>
                <w:rFonts w:ascii="Times New Roman" w:hAnsi="Times New Roman" w:cs="Times New Roman"/>
              </w:rPr>
            </w:pPr>
            <w:r w:rsidRPr="00232CAC">
              <w:rPr>
                <w:rFonts w:ascii="Times New Roman" w:hAnsi="Times New Roman" w:cs="Times New Roman"/>
              </w:rPr>
              <w:t xml:space="preserve">The growing trend of Massive Open Online Courses has led to an enormous number of courses accessible over the Internet under different MOOC programs. When a person wants to learn a specific module, he can easily search for it on the look-up site of the MOOC program and get a group, of course, propositions to choose from. This study investigates factors that affect the students' readiness to adopt the MOOC as an online source of knowledge at Dhaka University. This study followed the quantitative research approach. This study uses the cross-sectional method to collect the data; the questionnaire instrument is designed based on the survey proposed by the higher education of Bangladesh. The total population of this study is Bangladeshi students at Dhaka University. Based on the formula, this study’s study sample is 382 students. This study questionnaire is adopted from the previous survey of the Ministry of Education in Bangladesh under the National Higher Education Strategic Plan. The SPSS software proposes detailed analysis options that view the data thoroughly and determine trends that have not been recognized. The correlation test is assigned to test the relationship significance and directions among the study constructs. In contrast, the regression test was used to determine each given factor’s impact on the study’s dependent variable. The study has found the significant and positive effects of internet discussion, technology skills, technology access, motivation, online skills, and the importance of the success of Bangladeshi students in learning by using MOOC. </w:t>
            </w:r>
          </w:p>
          <w:p w14:paraId="4E1F7EE4" w14:textId="2953CECA" w:rsidR="00852B20" w:rsidRPr="005E19AD" w:rsidRDefault="00852B20" w:rsidP="00232CAC">
            <w:pPr>
              <w:jc w:val="both"/>
              <w:rPr>
                <w:rFonts w:ascii="Times New Roman" w:hAnsi="Times New Roman" w:cs="Times New Roman"/>
              </w:rPr>
            </w:pPr>
          </w:p>
          <w:p w14:paraId="0F30ECAF" w14:textId="62F4AC1F" w:rsidR="00852B20" w:rsidRPr="005E19AD" w:rsidRDefault="00852B20" w:rsidP="00232CAC">
            <w:pPr>
              <w:jc w:val="both"/>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bookmarkStart w:id="0" w:name="_Hlk168840353"/>
            <w:r w:rsidRPr="00C36232">
              <w:rPr>
                <w:rFonts w:ascii="Times New Roman" w:hAnsi="Times New Roman" w:cs="Times New Roman"/>
                <w:sz w:val="24"/>
                <w:szCs w:val="24"/>
              </w:rPr>
              <w:t>Quality Education</w:t>
            </w:r>
            <w:bookmarkEnd w:id="0"/>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0676E845" w:rsidR="00810E1F" w:rsidRPr="004B2AD8" w:rsidRDefault="00E173A4" w:rsidP="00810E1F">
      <w:pPr>
        <w:tabs>
          <w:tab w:val="left" w:pos="5535"/>
        </w:tabs>
        <w:rPr>
          <w:rFonts w:ascii="Times New Roman" w:hAnsi="Times New Roman" w:cs="Times New Roman"/>
          <w:b/>
          <w:bCs/>
          <w:sz w:val="32"/>
          <w:szCs w:val="32"/>
        </w:rPr>
      </w:pPr>
      <w:r w:rsidRPr="004B2AD8">
        <w:rPr>
          <w:rFonts w:ascii="Times New Roman" w:hAnsi="Times New Roman" w:cs="Times New Roman"/>
          <w:b/>
          <w:bCs/>
          <w:sz w:val="32"/>
          <w:szCs w:val="32"/>
        </w:rPr>
        <w:t xml:space="preserve">Goal </w:t>
      </w:r>
      <w:r w:rsidR="00232CAC">
        <w:rPr>
          <w:rFonts w:ascii="Times New Roman" w:hAnsi="Times New Roman" w:cs="Times New Roman"/>
          <w:b/>
          <w:bCs/>
          <w:sz w:val="32"/>
          <w:szCs w:val="32"/>
        </w:rPr>
        <w:t>4</w:t>
      </w:r>
      <w:r w:rsidRPr="004B2AD8">
        <w:rPr>
          <w:rFonts w:ascii="Times New Roman" w:hAnsi="Times New Roman" w:cs="Times New Roman"/>
          <w:b/>
          <w:bCs/>
          <w:sz w:val="32"/>
          <w:szCs w:val="32"/>
        </w:rPr>
        <w:t>-</w:t>
      </w:r>
      <w:r w:rsidRPr="004B2AD8">
        <w:rPr>
          <w:rFonts w:ascii="Times New Roman" w:hAnsi="Times New Roman" w:cs="Times New Roman"/>
          <w:b/>
          <w:bCs/>
        </w:rPr>
        <w:t xml:space="preserve"> </w:t>
      </w:r>
      <w:r w:rsidR="00232CAC" w:rsidRPr="00232CAC">
        <w:rPr>
          <w:rFonts w:ascii="Times New Roman" w:hAnsi="Times New Roman" w:cs="Times New Roman"/>
          <w:b/>
          <w:bCs/>
        </w:rPr>
        <w:t>Quality Education</w:t>
      </w:r>
      <w:r w:rsidR="00810E1F" w:rsidRPr="004B2AD8">
        <w:rPr>
          <w:rFonts w:ascii="Times New Roman" w:hAnsi="Times New Roman" w:cs="Times New Roman"/>
          <w:b/>
          <w:bCs/>
          <w:sz w:val="32"/>
          <w:szCs w:val="32"/>
        </w:rPr>
        <w:tab/>
      </w:r>
    </w:p>
    <w:sectPr w:rsidR="00810E1F" w:rsidRPr="004B2AD8"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36E2CA" w14:textId="77777777" w:rsidR="003E0A31" w:rsidRDefault="003E0A31" w:rsidP="00C9238F">
      <w:pPr>
        <w:spacing w:after="0" w:line="240" w:lineRule="auto"/>
      </w:pPr>
      <w:r>
        <w:separator/>
      </w:r>
    </w:p>
  </w:endnote>
  <w:endnote w:type="continuationSeparator" w:id="0">
    <w:p w14:paraId="49BF3CC7" w14:textId="77777777" w:rsidR="003E0A31" w:rsidRDefault="003E0A3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2FD134E-1079-4859-B168-8F2FFB359137}"/>
    <w:embedBold r:id="rId2" w:fontKey="{980ACF89-E556-4A87-8011-2861F90B430C}"/>
    <w:embedItalic r:id="rId3" w:fontKey="{CEFB2895-139D-4FA3-B0E3-79A1AC9C190A}"/>
    <w:embedBoldItalic r:id="rId4" w:fontKey="{E5E6DDE3-7283-42D7-857D-74E565ECF21A}"/>
  </w:font>
  <w:font w:name="Corbel">
    <w:panose1 w:val="020B0503020204020204"/>
    <w:charset w:val="00"/>
    <w:family w:val="swiss"/>
    <w:pitch w:val="variable"/>
    <w:sig w:usb0="A00002EF" w:usb1="4000A44B" w:usb2="00000000" w:usb3="00000000" w:csb0="0000019F" w:csb1="00000000"/>
    <w:embedRegular r:id="rId5" w:fontKey="{1E6F09F8-A440-426F-8E8D-3A13195DE210}"/>
    <w:embedBold r:id="rId6" w:fontKey="{0FB8FC42-E6C4-4176-8BF2-3E780B45EBBB}"/>
    <w:embedItalic r:id="rId7" w:fontKey="{EB3A84B1-DA6F-45BE-9B32-BEC66AE53B4A}"/>
  </w:font>
  <w:font w:name="Vrinda">
    <w:panose1 w:val="00000400000000000000"/>
    <w:charset w:val="00"/>
    <w:family w:val="swiss"/>
    <w:pitch w:val="variable"/>
    <w:sig w:usb0="00010003" w:usb1="00000000" w:usb2="00000000" w:usb3="00000000" w:csb0="00000001" w:csb1="00000000"/>
    <w:embedRegular r:id="rId8" w:fontKey="{AB6F4F82-5BBD-4A2A-91B8-91CC375FF6F6}"/>
    <w:embedBold r:id="rId9" w:fontKey="{76A5C29C-9E8C-49B1-B992-0C1610891236}"/>
    <w:embedItalic r:id="rId10" w:fontKey="{2D278892-EFE1-43DA-9AFB-AF6477CBCA84}"/>
    <w:embedBoldItalic r:id="rId11" w:fontKey="{11A1D661-29E7-442F-8677-153BDE81C487}"/>
  </w:font>
  <w:font w:name="Consolas">
    <w:panose1 w:val="020B0609020204030204"/>
    <w:charset w:val="00"/>
    <w:family w:val="modern"/>
    <w:pitch w:val="fixed"/>
    <w:sig w:usb0="E00006FF" w:usb1="0000FCFF" w:usb2="00000001" w:usb3="00000000" w:csb0="0000019F" w:csb1="00000000"/>
    <w:embedRegular r:id="rId12" w:fontKey="{24446667-BFAF-4369-9723-452E07DC59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B50B4A" w14:textId="77777777" w:rsidR="003E0A31" w:rsidRDefault="003E0A31" w:rsidP="00C9238F">
      <w:pPr>
        <w:spacing w:after="0" w:line="240" w:lineRule="auto"/>
      </w:pPr>
      <w:r>
        <w:separator/>
      </w:r>
    </w:p>
  </w:footnote>
  <w:footnote w:type="continuationSeparator" w:id="0">
    <w:p w14:paraId="0B01D1EE" w14:textId="77777777" w:rsidR="003E0A31" w:rsidRDefault="003E0A3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53CEB"/>
    <w:rsid w:val="0006568A"/>
    <w:rsid w:val="00065A07"/>
    <w:rsid w:val="00076F0F"/>
    <w:rsid w:val="00084253"/>
    <w:rsid w:val="000D0A38"/>
    <w:rsid w:val="000D1F49"/>
    <w:rsid w:val="000D68B9"/>
    <w:rsid w:val="00110BAB"/>
    <w:rsid w:val="001727CA"/>
    <w:rsid w:val="001D09A4"/>
    <w:rsid w:val="001E63E9"/>
    <w:rsid w:val="001F503F"/>
    <w:rsid w:val="001F5CF8"/>
    <w:rsid w:val="00232CAC"/>
    <w:rsid w:val="00247E5F"/>
    <w:rsid w:val="002C56E6"/>
    <w:rsid w:val="002D2E2E"/>
    <w:rsid w:val="002D3238"/>
    <w:rsid w:val="002F2AC1"/>
    <w:rsid w:val="00361E11"/>
    <w:rsid w:val="00370C3C"/>
    <w:rsid w:val="003E0A31"/>
    <w:rsid w:val="003F0847"/>
    <w:rsid w:val="0040090B"/>
    <w:rsid w:val="00421017"/>
    <w:rsid w:val="00454C55"/>
    <w:rsid w:val="0046302A"/>
    <w:rsid w:val="00487D2D"/>
    <w:rsid w:val="004B2AD8"/>
    <w:rsid w:val="004B3ECC"/>
    <w:rsid w:val="004D5D62"/>
    <w:rsid w:val="004E5717"/>
    <w:rsid w:val="004F571A"/>
    <w:rsid w:val="004F76A2"/>
    <w:rsid w:val="005112D0"/>
    <w:rsid w:val="00522B79"/>
    <w:rsid w:val="005234DC"/>
    <w:rsid w:val="00567E00"/>
    <w:rsid w:val="00576892"/>
    <w:rsid w:val="00577E06"/>
    <w:rsid w:val="005A3BF7"/>
    <w:rsid w:val="005B71DD"/>
    <w:rsid w:val="005E19AD"/>
    <w:rsid w:val="005F2035"/>
    <w:rsid w:val="005F7990"/>
    <w:rsid w:val="0063739C"/>
    <w:rsid w:val="00661085"/>
    <w:rsid w:val="0073710F"/>
    <w:rsid w:val="00737BC2"/>
    <w:rsid w:val="00770F25"/>
    <w:rsid w:val="00774C74"/>
    <w:rsid w:val="007A35A8"/>
    <w:rsid w:val="007B0A85"/>
    <w:rsid w:val="007C674D"/>
    <w:rsid w:val="007C6A52"/>
    <w:rsid w:val="007E4956"/>
    <w:rsid w:val="00810E1F"/>
    <w:rsid w:val="0082043E"/>
    <w:rsid w:val="00852B20"/>
    <w:rsid w:val="00887812"/>
    <w:rsid w:val="008964B0"/>
    <w:rsid w:val="00897670"/>
    <w:rsid w:val="008B0E32"/>
    <w:rsid w:val="008E203A"/>
    <w:rsid w:val="008E2DBA"/>
    <w:rsid w:val="0091229C"/>
    <w:rsid w:val="00920221"/>
    <w:rsid w:val="00940E73"/>
    <w:rsid w:val="00952407"/>
    <w:rsid w:val="0097437B"/>
    <w:rsid w:val="0097508B"/>
    <w:rsid w:val="0098597D"/>
    <w:rsid w:val="009B0D72"/>
    <w:rsid w:val="009B21A9"/>
    <w:rsid w:val="009F619A"/>
    <w:rsid w:val="009F6DDE"/>
    <w:rsid w:val="009F77CA"/>
    <w:rsid w:val="00A1613A"/>
    <w:rsid w:val="00A2262A"/>
    <w:rsid w:val="00A33E91"/>
    <w:rsid w:val="00A370A8"/>
    <w:rsid w:val="00A51CA6"/>
    <w:rsid w:val="00A82A33"/>
    <w:rsid w:val="00AB0B3D"/>
    <w:rsid w:val="00AF6BFE"/>
    <w:rsid w:val="00B1762F"/>
    <w:rsid w:val="00B55262"/>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00E7"/>
    <w:rsid w:val="00CE6104"/>
    <w:rsid w:val="00CE7918"/>
    <w:rsid w:val="00CE7E7E"/>
    <w:rsid w:val="00D0135A"/>
    <w:rsid w:val="00D03AC6"/>
    <w:rsid w:val="00D16163"/>
    <w:rsid w:val="00D31E76"/>
    <w:rsid w:val="00D36A9D"/>
    <w:rsid w:val="00D4554C"/>
    <w:rsid w:val="00DB3FAD"/>
    <w:rsid w:val="00DF6C05"/>
    <w:rsid w:val="00E173A4"/>
    <w:rsid w:val="00E61C09"/>
    <w:rsid w:val="00E7546D"/>
    <w:rsid w:val="00EB3B58"/>
    <w:rsid w:val="00EC7359"/>
    <w:rsid w:val="00ED13C9"/>
    <w:rsid w:val="00EE3054"/>
    <w:rsid w:val="00EF66F7"/>
    <w:rsid w:val="00F00606"/>
    <w:rsid w:val="00F01256"/>
    <w:rsid w:val="00F6558E"/>
    <w:rsid w:val="00FC4765"/>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410</Words>
  <Characters>2359</Characters>
  <Application>Microsoft Office Word</Application>
  <DocSecurity>0</DocSecurity>
  <Lines>124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2024-06-09T10:35:00Z</dcterms:created>
  <dcterms:modified xsi:type="dcterms:W3CDTF">2024-06-09T10:35:00Z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