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C0DFC" w14:textId="77777777" w:rsidR="009E1613" w:rsidRDefault="009E1613">
      <w:pPr>
        <w:rPr>
          <w:rFonts w:cstheme="minorHAnsi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752"/>
      </w:tblGrid>
      <w:tr w:rsidR="00A17EDF" w:rsidRPr="00A17EDF" w14:paraId="7BD01D26" w14:textId="77777777" w:rsidTr="00B46A51">
        <w:trPr>
          <w:trHeight w:val="615"/>
        </w:trPr>
        <w:tc>
          <w:tcPr>
            <w:tcW w:w="1257" w:type="pct"/>
          </w:tcPr>
          <w:p w14:paraId="18818119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Title</w:t>
            </w:r>
          </w:p>
        </w:tc>
        <w:tc>
          <w:tcPr>
            <w:tcW w:w="3743" w:type="pct"/>
            <w:tcBorders>
              <w:top w:val="single" w:sz="18" w:space="0" w:color="007F00"/>
              <w:bottom w:val="single" w:sz="4" w:space="0" w:color="007F00"/>
            </w:tcBorders>
          </w:tcPr>
          <w:p w14:paraId="3B425BFF" w14:textId="78599BF9" w:rsidR="009E1613" w:rsidRPr="00A17EDF" w:rsidRDefault="00D47D99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FA105E">
              <w:rPr>
                <w:rFonts w:eastAsiaTheme="minorHAnsi"/>
              </w:rPr>
              <w:t>Impact of total quality management factors on knowledge creation in the organizations of Bangladesh</w:t>
            </w:r>
          </w:p>
        </w:tc>
      </w:tr>
      <w:tr w:rsidR="00A17EDF" w:rsidRPr="00A17EDF" w14:paraId="1D2852A5" w14:textId="77777777" w:rsidTr="00B46A51">
        <w:trPr>
          <w:trHeight w:val="615"/>
        </w:trPr>
        <w:tc>
          <w:tcPr>
            <w:tcW w:w="1257" w:type="pct"/>
          </w:tcPr>
          <w:p w14:paraId="79FB4100" w14:textId="351CF2A0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Author(s)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6F98321" w14:textId="30E42DEA" w:rsidR="009E1613" w:rsidRPr="00D364E6" w:rsidRDefault="00D364E6" w:rsidP="00D3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kern w:val="0"/>
                <w:sz w:val="24"/>
                <w:szCs w:val="24"/>
              </w:rPr>
            </w:pPr>
            <w:r w:rsidRPr="00D364E6">
              <w:t>Bikash Barua</w:t>
            </w:r>
          </w:p>
        </w:tc>
      </w:tr>
      <w:tr w:rsidR="00A17EDF" w:rsidRPr="00A17EDF" w14:paraId="11851DF2" w14:textId="77777777" w:rsidTr="00B46A51">
        <w:trPr>
          <w:trHeight w:val="615"/>
        </w:trPr>
        <w:tc>
          <w:tcPr>
            <w:tcW w:w="1257" w:type="pct"/>
          </w:tcPr>
          <w:p w14:paraId="2EF74CA0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Contact Email(s)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604350F1" w14:textId="11E32721" w:rsidR="009E1613" w:rsidRPr="00A17EDF" w:rsidRDefault="00D47D99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bikash</w:t>
            </w:r>
            <w:r w:rsidR="008566E9">
              <w:rPr>
                <w:rFonts w:ascii="Segoe UI" w:hAnsi="Segoe UI" w:cs="Segoe UI"/>
                <w:sz w:val="24"/>
                <w:szCs w:val="24"/>
              </w:rPr>
              <w:t>@aiub.edu</w:t>
            </w:r>
          </w:p>
        </w:tc>
      </w:tr>
      <w:tr w:rsidR="00A17EDF" w:rsidRPr="00A17EDF" w14:paraId="43B2CD96" w14:textId="77777777" w:rsidTr="00B46A51">
        <w:trPr>
          <w:trHeight w:val="615"/>
        </w:trPr>
        <w:tc>
          <w:tcPr>
            <w:tcW w:w="1257" w:type="pct"/>
          </w:tcPr>
          <w:p w14:paraId="3ADA9213" w14:textId="6F4482CF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Published Journal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6E22AF7A" w14:textId="7E71661C" w:rsidR="009E1613" w:rsidRPr="00A17EDF" w:rsidRDefault="00D47D99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F661FB">
              <w:rPr>
                <w:bCs/>
              </w:rPr>
              <w:t>The TQM Journal</w:t>
            </w:r>
          </w:p>
        </w:tc>
      </w:tr>
      <w:tr w:rsidR="00A17EDF" w:rsidRPr="00A17EDF" w14:paraId="24725965" w14:textId="77777777" w:rsidTr="00B46A51">
        <w:trPr>
          <w:trHeight w:val="615"/>
        </w:trPr>
        <w:tc>
          <w:tcPr>
            <w:tcW w:w="1257" w:type="pct"/>
          </w:tcPr>
          <w:p w14:paraId="3D85CD7B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Type of Publication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128C74B" w14:textId="427F287E" w:rsidR="009E1613" w:rsidRPr="00A17EDF" w:rsidRDefault="008566E9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Journal Article</w:t>
            </w:r>
          </w:p>
        </w:tc>
      </w:tr>
      <w:tr w:rsidR="00A17EDF" w:rsidRPr="00A17EDF" w14:paraId="0DE69A3A" w14:textId="77777777" w:rsidTr="00B46A51">
        <w:trPr>
          <w:trHeight w:val="615"/>
        </w:trPr>
        <w:tc>
          <w:tcPr>
            <w:tcW w:w="1257" w:type="pct"/>
          </w:tcPr>
          <w:p w14:paraId="51DC46AA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Volume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40BA5DB" w14:textId="1E8884E2" w:rsidR="009E1613" w:rsidRPr="00A17EDF" w:rsidRDefault="00D47D99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33</w:t>
            </w:r>
          </w:p>
        </w:tc>
      </w:tr>
      <w:tr w:rsidR="00A17EDF" w:rsidRPr="00A17EDF" w14:paraId="3E30FB1F" w14:textId="77777777" w:rsidTr="00B46A51">
        <w:trPr>
          <w:trHeight w:val="615"/>
        </w:trPr>
        <w:tc>
          <w:tcPr>
            <w:tcW w:w="1257" w:type="pct"/>
          </w:tcPr>
          <w:p w14:paraId="5E716DD0" w14:textId="318664D2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Issue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08EB7E1" w14:textId="23D56954" w:rsidR="009E1613" w:rsidRPr="00A17EDF" w:rsidRDefault="00D47D99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</w:tr>
      <w:tr w:rsidR="00A17EDF" w:rsidRPr="00A17EDF" w14:paraId="164AE3B7" w14:textId="77777777" w:rsidTr="00B46A51">
        <w:trPr>
          <w:trHeight w:val="615"/>
        </w:trPr>
        <w:tc>
          <w:tcPr>
            <w:tcW w:w="1257" w:type="pct"/>
          </w:tcPr>
          <w:p w14:paraId="62B76A7A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Publisher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17CA822" w14:textId="37AB0572" w:rsidR="009E1613" w:rsidRPr="00A17EDF" w:rsidRDefault="00D47D99" w:rsidP="00461A58">
            <w:pPr>
              <w:pStyle w:val="Default"/>
            </w:pPr>
            <w:r>
              <w:rPr>
                <w:sz w:val="23"/>
                <w:szCs w:val="23"/>
              </w:rPr>
              <w:t>Emarald</w:t>
            </w:r>
          </w:p>
        </w:tc>
      </w:tr>
      <w:tr w:rsidR="00A17EDF" w:rsidRPr="00A17EDF" w14:paraId="7E0F69B9" w14:textId="77777777" w:rsidTr="00B46A51">
        <w:trPr>
          <w:trHeight w:val="615"/>
        </w:trPr>
        <w:tc>
          <w:tcPr>
            <w:tcW w:w="1257" w:type="pct"/>
          </w:tcPr>
          <w:p w14:paraId="520EA245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Publication Date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6741327" w14:textId="17A82E66" w:rsidR="009E1613" w:rsidRPr="00A17EDF" w:rsidRDefault="00D47D99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3752C0">
              <w:rPr>
                <w:bCs/>
              </w:rPr>
              <w:t>October 2021</w:t>
            </w:r>
          </w:p>
        </w:tc>
      </w:tr>
      <w:tr w:rsidR="00A17EDF" w:rsidRPr="00A17EDF" w14:paraId="0F93F891" w14:textId="77777777" w:rsidTr="00B46A51">
        <w:trPr>
          <w:trHeight w:val="615"/>
        </w:trPr>
        <w:tc>
          <w:tcPr>
            <w:tcW w:w="1257" w:type="pct"/>
          </w:tcPr>
          <w:p w14:paraId="3057E501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6F92883" w14:textId="1AC1005C" w:rsidR="009E1613" w:rsidRPr="00A17EDF" w:rsidRDefault="00926526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FA105E">
              <w:rPr>
                <w:rFonts w:eastAsiaTheme="minorHAnsi"/>
              </w:rPr>
              <w:t>1754-2731</w:t>
            </w:r>
          </w:p>
        </w:tc>
      </w:tr>
      <w:tr w:rsidR="00A17EDF" w:rsidRPr="00A17EDF" w14:paraId="642FCF58" w14:textId="77777777" w:rsidTr="00B46A51">
        <w:trPr>
          <w:trHeight w:val="615"/>
        </w:trPr>
        <w:tc>
          <w:tcPr>
            <w:tcW w:w="1257" w:type="pct"/>
          </w:tcPr>
          <w:p w14:paraId="3AB39763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DOI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6C37A19" w14:textId="340AD705" w:rsidR="009E1613" w:rsidRPr="00A17EDF" w:rsidRDefault="00926526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926526">
              <w:rPr>
                <w:rFonts w:ascii="AdvOT8cb2ddbd" w:hAnsi="AdvOT8cb2ddbd" w:cs="AdvOT8cb2ddbd"/>
                <w:color w:val="0000FF"/>
                <w:kern w:val="0"/>
              </w:rPr>
              <w:t>10.1108/TQM-06-2020-0145</w:t>
            </w:r>
          </w:p>
        </w:tc>
      </w:tr>
      <w:tr w:rsidR="00A17EDF" w:rsidRPr="00A17EDF" w14:paraId="2D75E798" w14:textId="77777777" w:rsidTr="00B46A51">
        <w:trPr>
          <w:trHeight w:val="615"/>
        </w:trPr>
        <w:tc>
          <w:tcPr>
            <w:tcW w:w="1257" w:type="pct"/>
          </w:tcPr>
          <w:p w14:paraId="19326100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URL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CC00468" w14:textId="02C120F0" w:rsidR="009E1613" w:rsidRPr="00A33B2E" w:rsidRDefault="00926526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926526">
              <w:rPr>
                <w:color w:val="000000"/>
                <w:shd w:val="clear" w:color="auto" w:fill="FFFFFF"/>
              </w:rPr>
              <w:t>https://www.emerald.com/insight/content/doi/10.1108/TQM-06-2020-0145/full/html</w:t>
            </w:r>
          </w:p>
        </w:tc>
      </w:tr>
      <w:tr w:rsidR="00A17EDF" w:rsidRPr="00A17EDF" w14:paraId="12288075" w14:textId="77777777" w:rsidTr="00B46A51">
        <w:trPr>
          <w:trHeight w:val="615"/>
        </w:trPr>
        <w:tc>
          <w:tcPr>
            <w:tcW w:w="1257" w:type="pct"/>
          </w:tcPr>
          <w:p w14:paraId="1F427595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Other Related Info.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3A593EB" w14:textId="27008568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562E3AF5" w14:textId="77777777" w:rsidTr="00B46A51">
        <w:trPr>
          <w:trHeight w:val="1186"/>
        </w:trPr>
        <w:tc>
          <w:tcPr>
            <w:tcW w:w="1257" w:type="pct"/>
          </w:tcPr>
          <w:p w14:paraId="36D4B310" w14:textId="7E218346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Keywords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8E64D3F" w14:textId="12D61BBD" w:rsidR="009E1613" w:rsidRPr="00A17EDF" w:rsidRDefault="00926526" w:rsidP="00061E8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61E8D">
              <w:rPr>
                <w:rFonts w:ascii="AdvOT8cb2ddbd" w:hAnsi="AdvOT8cb2ddbd" w:cs="AdvOT8cb2ddbd"/>
                <w:kern w:val="0"/>
              </w:rPr>
              <w:t>Total quality management, Knowledge management, Knowledge creation, Knowledge</w:t>
            </w:r>
            <w:r w:rsidR="00061E8D">
              <w:rPr>
                <w:rFonts w:ascii="AdvOT8cb2ddbd" w:hAnsi="AdvOT8cb2ddbd" w:cs="AdvOT8cb2ddbd"/>
                <w:kern w:val="0"/>
              </w:rPr>
              <w:t xml:space="preserve"> </w:t>
            </w:r>
            <w:r w:rsidRPr="00061E8D">
              <w:rPr>
                <w:rFonts w:ascii="AdvOT8cb2ddbd" w:hAnsi="AdvOT8cb2ddbd" w:cs="AdvOT8cb2ddbd"/>
                <w:kern w:val="0"/>
              </w:rPr>
              <w:t>conversion modes</w:t>
            </w:r>
          </w:p>
        </w:tc>
      </w:tr>
      <w:tr w:rsidR="00A17EDF" w:rsidRPr="00A17EDF" w14:paraId="326B3683" w14:textId="77777777" w:rsidTr="00B46A51">
        <w:trPr>
          <w:trHeight w:val="1186"/>
        </w:trPr>
        <w:tc>
          <w:tcPr>
            <w:tcW w:w="1257" w:type="pct"/>
          </w:tcPr>
          <w:p w14:paraId="4698B760" w14:textId="66B61109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Citation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18" w:space="0" w:color="007F00"/>
            </w:tcBorders>
          </w:tcPr>
          <w:p w14:paraId="7DDF2B5E" w14:textId="77777777" w:rsidR="00926526" w:rsidRPr="00C76588" w:rsidRDefault="00926526" w:rsidP="00926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bn-BD"/>
              </w:rPr>
            </w:pPr>
            <w:r w:rsidRPr="00C76588">
              <w:rPr>
                <w:rFonts w:ascii="Times New Roman" w:hAnsi="Times New Roman"/>
                <w:sz w:val="24"/>
                <w:szCs w:val="24"/>
                <w:lang w:bidi="bn-BD"/>
              </w:rPr>
              <w:t>Barua, Bikash (2021)</w:t>
            </w:r>
            <w:r w:rsidRPr="00C76588">
              <w:rPr>
                <w:rFonts w:ascii="Times New Roman" w:hAnsi="Times New Roman"/>
                <w:sz w:val="24"/>
                <w:szCs w:val="24"/>
                <w:cs/>
                <w:lang w:bidi="bn-BD"/>
              </w:rPr>
              <w:t xml:space="preserve">. </w:t>
            </w:r>
            <w:r w:rsidRPr="00C76588">
              <w:rPr>
                <w:rFonts w:ascii="Times New Roman" w:hAnsi="Times New Roman"/>
                <w:sz w:val="24"/>
                <w:szCs w:val="24"/>
                <w:lang w:bidi="bn-BD"/>
              </w:rPr>
              <w:t>Impact of Total Quality Management Factors on Knowledge Creation Process in the Organizations of Bangladesh</w:t>
            </w:r>
            <w:r w:rsidRPr="00C76588">
              <w:rPr>
                <w:rFonts w:ascii="Times New Roman" w:hAnsi="Times New Roman"/>
                <w:sz w:val="24"/>
                <w:szCs w:val="24"/>
                <w:cs/>
                <w:lang w:bidi="bn-BD"/>
              </w:rPr>
              <w:t xml:space="preserve">. </w:t>
            </w:r>
            <w:r w:rsidRPr="00C76588">
              <w:rPr>
                <w:rFonts w:ascii="Times New Roman" w:hAnsi="Times New Roman"/>
                <w:i/>
                <w:iCs/>
                <w:sz w:val="24"/>
                <w:szCs w:val="24"/>
                <w:lang w:bidi="bn-BD"/>
              </w:rPr>
              <w:t>The TQM Journal</w:t>
            </w:r>
            <w:r w:rsidRPr="00C76588">
              <w:rPr>
                <w:rFonts w:ascii="Times New Roman" w:hAnsi="Times New Roman"/>
                <w:sz w:val="24"/>
                <w:szCs w:val="24"/>
                <w:lang w:bidi="bn-BD"/>
              </w:rPr>
              <w:t>, 33(6), 1516-1543</w:t>
            </w:r>
            <w:r w:rsidRPr="00C76588">
              <w:rPr>
                <w:rFonts w:ascii="Times New Roman" w:hAnsi="Times New Roman"/>
                <w:sz w:val="24"/>
                <w:szCs w:val="24"/>
                <w:cs/>
                <w:lang w:bidi="bn-BD"/>
              </w:rPr>
              <w:t>.</w:t>
            </w:r>
          </w:p>
          <w:p w14:paraId="6BBFA6B4" w14:textId="550FB963" w:rsidR="009E1613" w:rsidRPr="00921315" w:rsidRDefault="009E1613" w:rsidP="0092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bn-BD"/>
              </w:rPr>
            </w:pPr>
          </w:p>
        </w:tc>
      </w:tr>
    </w:tbl>
    <w:p w14:paraId="368EFAEB" w14:textId="4703E243" w:rsidR="009E1613" w:rsidRPr="00DA5122" w:rsidRDefault="005C4D55">
      <w:pPr>
        <w:rPr>
          <w:rFonts w:cstheme="minorHAnsi"/>
        </w:rPr>
      </w:pPr>
      <w:r w:rsidRPr="00DA5122">
        <w:rPr>
          <w:rFonts w:cstheme="minorHAnsi"/>
        </w:rPr>
        <w:br w:type="page"/>
      </w:r>
    </w:p>
    <w:p w14:paraId="46709966" w14:textId="57592F5A" w:rsidR="009E1613" w:rsidRDefault="009E1613">
      <w:pPr>
        <w:rPr>
          <w:rFonts w:cstheme="minorHAnsi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0"/>
      </w:tblGrid>
      <w:tr w:rsidR="00D77F1B" w:rsidRPr="00D77F1B" w14:paraId="5DCF01B1" w14:textId="77777777" w:rsidTr="00B46A51">
        <w:tc>
          <w:tcPr>
            <w:tcW w:w="5000" w:type="pct"/>
            <w:tcBorders>
              <w:bottom w:val="single" w:sz="18" w:space="0" w:color="007F00"/>
            </w:tcBorders>
          </w:tcPr>
          <w:p w14:paraId="6FD8735F" w14:textId="137A62A5" w:rsidR="009E1613" w:rsidRPr="001347BA" w:rsidRDefault="005C4D55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Abstract</w:t>
            </w:r>
          </w:p>
        </w:tc>
      </w:tr>
      <w:tr w:rsidR="00D77F1B" w:rsidRPr="00D77F1B" w14:paraId="0A38678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2DDBA4EA" w14:textId="2B1E33E2" w:rsidR="00926526" w:rsidRPr="00061E8D" w:rsidRDefault="00926526" w:rsidP="00DC4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dvOT8cb2ddbd" w:hAnsi="AdvOT8cb2ddbd" w:cs="AdvOT8cb2ddbd"/>
                <w:kern w:val="0"/>
              </w:rPr>
            </w:pPr>
            <w:r w:rsidRPr="00061E8D">
              <w:rPr>
                <w:rFonts w:ascii="AdvOT323a8e6c.B" w:hAnsi="AdvOT323a8e6c.B" w:cs="AdvOT323a8e6c.B"/>
                <w:kern w:val="0"/>
              </w:rPr>
              <w:t xml:space="preserve">Purpose </w:t>
            </w:r>
            <w:r w:rsidRPr="00061E8D">
              <w:rPr>
                <w:rFonts w:ascii="AdvTT5843c571+20" w:hAnsi="AdvTT5843c571+20" w:cs="AdvTT5843c571+20"/>
                <w:kern w:val="0"/>
              </w:rPr>
              <w:t xml:space="preserve">– </w:t>
            </w:r>
            <w:r w:rsidRPr="00061E8D">
              <w:rPr>
                <w:rFonts w:ascii="AdvOT8cb2ddbd" w:hAnsi="AdvOT8cb2ddbd" w:cs="AdvOT8cb2ddbd"/>
                <w:kern w:val="0"/>
              </w:rPr>
              <w:t>Total quality management (TQM) and knowledge management (KM) are two similar and</w:t>
            </w:r>
            <w:r w:rsidR="00DC4152">
              <w:rPr>
                <w:rFonts w:ascii="AdvOT8cb2ddbd" w:hAnsi="AdvOT8cb2ddbd" w:cs="AdvOT8cb2ddbd"/>
                <w:kern w:val="0"/>
              </w:rPr>
              <w:t xml:space="preserve"> </w:t>
            </w:r>
            <w:r w:rsidRPr="00061E8D">
              <w:rPr>
                <w:rFonts w:ascii="AdvOT8cb2ddbd" w:hAnsi="AdvOT8cb2ddbd" w:cs="AdvOT8cb2ddbd"/>
                <w:kern w:val="0"/>
              </w:rPr>
              <w:t>complementary management philosophies synergistic combinations that can form a cycle of improvement and</w:t>
            </w:r>
            <w:r w:rsidR="00DC4152">
              <w:rPr>
                <w:rFonts w:ascii="AdvOT8cb2ddbd" w:hAnsi="AdvOT8cb2ddbd" w:cs="AdvOT8cb2ddbd"/>
                <w:kern w:val="0"/>
              </w:rPr>
              <w:t xml:space="preserve"> </w:t>
            </w:r>
            <w:r w:rsidRPr="00061E8D">
              <w:rPr>
                <w:rFonts w:ascii="AdvOT8cb2ddbd" w:hAnsi="AdvOT8cb2ddbd" w:cs="AdvOT8cb2ddbd"/>
                <w:kern w:val="0"/>
              </w:rPr>
              <w:t>development. This paper aims to investigate the impact of TQM factors on knowledge creation in the</w:t>
            </w:r>
            <w:r w:rsidR="00DC4152">
              <w:rPr>
                <w:rFonts w:ascii="AdvOT8cb2ddbd" w:hAnsi="AdvOT8cb2ddbd" w:cs="AdvOT8cb2ddbd"/>
                <w:kern w:val="0"/>
              </w:rPr>
              <w:t xml:space="preserve"> </w:t>
            </w:r>
            <w:r w:rsidRPr="00061E8D">
              <w:rPr>
                <w:rFonts w:ascii="AdvOT8cb2ddbd" w:hAnsi="AdvOT8cb2ddbd" w:cs="AdvOT8cb2ddbd"/>
                <w:kern w:val="0"/>
              </w:rPr>
              <w:t>organizations of Bangladesh.</w:t>
            </w:r>
          </w:p>
          <w:p w14:paraId="05C8E7A4" w14:textId="74211081" w:rsidR="00926526" w:rsidRPr="00061E8D" w:rsidRDefault="00926526" w:rsidP="00DC4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dvOT8cb2ddbd" w:hAnsi="AdvOT8cb2ddbd" w:cs="AdvOT8cb2ddbd"/>
                <w:kern w:val="0"/>
              </w:rPr>
            </w:pPr>
            <w:r w:rsidRPr="00061E8D">
              <w:rPr>
                <w:rFonts w:ascii="AdvOT323a8e6c.B" w:hAnsi="AdvOT323a8e6c.B" w:cs="AdvOT323a8e6c.B"/>
                <w:kern w:val="0"/>
              </w:rPr>
              <w:t xml:space="preserve">Design/methodology/approach </w:t>
            </w:r>
            <w:r w:rsidRPr="00061E8D">
              <w:rPr>
                <w:rFonts w:ascii="AdvTT5843c571+20" w:hAnsi="AdvTT5843c571+20" w:cs="AdvTT5843c571+20"/>
                <w:kern w:val="0"/>
              </w:rPr>
              <w:t xml:space="preserve">– </w:t>
            </w:r>
            <w:r w:rsidRPr="00061E8D">
              <w:rPr>
                <w:rFonts w:ascii="AdvOT8cb2ddbd" w:hAnsi="AdvOT8cb2ddbd" w:cs="AdvOT8cb2ddbd"/>
                <w:kern w:val="0"/>
              </w:rPr>
              <w:t>A list of TQM factors was identified through reviewing the relevant</w:t>
            </w:r>
            <w:r w:rsidR="00DC4152">
              <w:rPr>
                <w:rFonts w:ascii="AdvOT8cb2ddbd" w:hAnsi="AdvOT8cb2ddbd" w:cs="AdvOT8cb2ddbd"/>
                <w:kern w:val="0"/>
              </w:rPr>
              <w:t xml:space="preserve"> </w:t>
            </w:r>
            <w:r w:rsidRPr="00061E8D">
              <w:rPr>
                <w:rFonts w:ascii="AdvOT8cb2ddbd" w:hAnsi="AdvOT8cb2ddbd" w:cs="AdvOT8cb2ddbd"/>
                <w:kern w:val="0"/>
              </w:rPr>
              <w:t>literature. Knowledge creation was analyzed through the framework proposed by Nonaka and Takeuchi (1995).</w:t>
            </w:r>
            <w:r w:rsidR="00DC4152">
              <w:rPr>
                <w:rFonts w:ascii="AdvOT8cb2ddbd" w:hAnsi="AdvOT8cb2ddbd" w:cs="AdvOT8cb2ddbd"/>
                <w:kern w:val="0"/>
              </w:rPr>
              <w:t xml:space="preserve"> </w:t>
            </w:r>
            <w:r w:rsidRPr="00061E8D">
              <w:rPr>
                <w:rFonts w:ascii="AdvOT8cb2ddbd" w:hAnsi="AdvOT8cb2ddbd" w:cs="AdvOT8cb2ddbd"/>
                <w:kern w:val="0"/>
              </w:rPr>
              <w:t>Data were collected through a self-administered questionnaire survey among 450 top and mid-level managers</w:t>
            </w:r>
            <w:r w:rsidR="00DC4152">
              <w:rPr>
                <w:rFonts w:ascii="AdvOT8cb2ddbd" w:hAnsi="AdvOT8cb2ddbd" w:cs="AdvOT8cb2ddbd"/>
                <w:kern w:val="0"/>
              </w:rPr>
              <w:t xml:space="preserve"> </w:t>
            </w:r>
            <w:r w:rsidRPr="00061E8D">
              <w:rPr>
                <w:rFonts w:ascii="AdvOT8cb2ddbd" w:hAnsi="AdvOT8cb2ddbd" w:cs="AdvOT8cb2ddbd"/>
                <w:kern w:val="0"/>
              </w:rPr>
              <w:t>of the organizations. A quantitative research approach, namely, structural equation modeling (SEM) was used</w:t>
            </w:r>
            <w:r w:rsidR="00DC4152">
              <w:rPr>
                <w:rFonts w:ascii="AdvOT8cb2ddbd" w:hAnsi="AdvOT8cb2ddbd" w:cs="AdvOT8cb2ddbd"/>
                <w:kern w:val="0"/>
              </w:rPr>
              <w:t xml:space="preserve"> </w:t>
            </w:r>
            <w:r w:rsidRPr="00061E8D">
              <w:rPr>
                <w:rFonts w:ascii="AdvOT8cb2ddbd" w:hAnsi="AdvOT8cb2ddbd" w:cs="AdvOT8cb2ddbd"/>
                <w:kern w:val="0"/>
              </w:rPr>
              <w:t xml:space="preserve">in the study. The data were analyzed in </w:t>
            </w:r>
            <w:proofErr w:type="spellStart"/>
            <w:r w:rsidRPr="00061E8D">
              <w:rPr>
                <w:rFonts w:ascii="AdvOT8cb2ddbd" w:hAnsi="AdvOT8cb2ddbd" w:cs="AdvOT8cb2ddbd"/>
                <w:kern w:val="0"/>
              </w:rPr>
              <w:t>SmartPLS</w:t>
            </w:r>
            <w:proofErr w:type="spellEnd"/>
            <w:r w:rsidRPr="00061E8D">
              <w:rPr>
                <w:rFonts w:ascii="AdvOT8cb2ddbd" w:hAnsi="AdvOT8cb2ddbd" w:cs="AdvOT8cb2ddbd"/>
                <w:kern w:val="0"/>
              </w:rPr>
              <w:t xml:space="preserve"> 3.</w:t>
            </w:r>
          </w:p>
          <w:p w14:paraId="32F77165" w14:textId="622EA340" w:rsidR="00926526" w:rsidRPr="00061E8D" w:rsidRDefault="00926526" w:rsidP="00DC4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dvOT8cb2ddbd" w:hAnsi="AdvOT8cb2ddbd" w:cs="AdvOT8cb2ddbd"/>
                <w:kern w:val="0"/>
              </w:rPr>
            </w:pPr>
            <w:r w:rsidRPr="00061E8D">
              <w:rPr>
                <w:rFonts w:ascii="AdvOT323a8e6c.B" w:hAnsi="AdvOT323a8e6c.B" w:cs="AdvOT323a8e6c.B"/>
                <w:kern w:val="0"/>
              </w:rPr>
              <w:t xml:space="preserve">Findings </w:t>
            </w:r>
            <w:r w:rsidRPr="00061E8D">
              <w:rPr>
                <w:rFonts w:ascii="AdvTT5843c571+20" w:hAnsi="AdvTT5843c571+20" w:cs="AdvTT5843c571+20"/>
                <w:kern w:val="0"/>
              </w:rPr>
              <w:t xml:space="preserve">– </w:t>
            </w:r>
            <w:r w:rsidRPr="00061E8D">
              <w:rPr>
                <w:rFonts w:ascii="AdvOT8cb2ddbd" w:hAnsi="AdvOT8cb2ddbd" w:cs="AdvOT8cb2ddbd"/>
                <w:kern w:val="0"/>
              </w:rPr>
              <w:t>From the study, it is found that a positive and significant relationship exists between leadership,</w:t>
            </w:r>
            <w:r w:rsidR="00DC4152">
              <w:rPr>
                <w:rFonts w:ascii="AdvOT8cb2ddbd" w:hAnsi="AdvOT8cb2ddbd" w:cs="AdvOT8cb2ddbd"/>
                <w:kern w:val="0"/>
              </w:rPr>
              <w:t xml:space="preserve"> </w:t>
            </w:r>
            <w:r w:rsidRPr="00061E8D">
              <w:rPr>
                <w:rFonts w:ascii="AdvOT8cb2ddbd" w:hAnsi="AdvOT8cb2ddbd" w:cs="AdvOT8cb2ddbd"/>
                <w:kern w:val="0"/>
              </w:rPr>
              <w:t>employee empowerment, benchmarking, customer focus and information technology with the knowledge</w:t>
            </w:r>
            <w:r w:rsidR="00DC4152">
              <w:rPr>
                <w:rFonts w:ascii="AdvOT8cb2ddbd" w:hAnsi="AdvOT8cb2ddbd" w:cs="AdvOT8cb2ddbd"/>
                <w:kern w:val="0"/>
              </w:rPr>
              <w:t xml:space="preserve"> </w:t>
            </w:r>
            <w:r w:rsidRPr="00061E8D">
              <w:rPr>
                <w:rFonts w:ascii="AdvOT8cb2ddbd" w:hAnsi="AdvOT8cb2ddbd" w:cs="AdvOT8cb2ddbd"/>
                <w:kern w:val="0"/>
              </w:rPr>
              <w:t>creation process and four knowledge conversion modes. In contrast, a negative and significant relationship has</w:t>
            </w:r>
            <w:r w:rsidR="00DC4152">
              <w:rPr>
                <w:rFonts w:ascii="AdvOT8cb2ddbd" w:hAnsi="AdvOT8cb2ddbd" w:cs="AdvOT8cb2ddbd"/>
                <w:kern w:val="0"/>
              </w:rPr>
              <w:t xml:space="preserve"> </w:t>
            </w:r>
            <w:r w:rsidRPr="00061E8D">
              <w:rPr>
                <w:rFonts w:ascii="AdvOT8cb2ddbd" w:hAnsi="AdvOT8cb2ddbd" w:cs="AdvOT8cb2ddbd"/>
                <w:kern w:val="0"/>
              </w:rPr>
              <w:t>been found between employee training and continuous improvement with the knowledge creation process and</w:t>
            </w:r>
            <w:r w:rsidR="00DC4152">
              <w:rPr>
                <w:rFonts w:ascii="AdvOT8cb2ddbd" w:hAnsi="AdvOT8cb2ddbd" w:cs="AdvOT8cb2ddbd"/>
                <w:kern w:val="0"/>
              </w:rPr>
              <w:t xml:space="preserve"> </w:t>
            </w:r>
            <w:r w:rsidRPr="00061E8D">
              <w:rPr>
                <w:rFonts w:ascii="AdvOT8cb2ddbd" w:hAnsi="AdvOT8cb2ddbd" w:cs="AdvOT8cb2ddbd"/>
                <w:kern w:val="0"/>
              </w:rPr>
              <w:t>three knowledge conversion modes.</w:t>
            </w:r>
          </w:p>
          <w:p w14:paraId="36896EB7" w14:textId="3EDAFD0D" w:rsidR="00926526" w:rsidRPr="00061E8D" w:rsidRDefault="00926526" w:rsidP="00DC4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dvOT8cb2ddbd" w:hAnsi="AdvOT8cb2ddbd" w:cs="AdvOT8cb2ddbd"/>
                <w:kern w:val="0"/>
              </w:rPr>
            </w:pPr>
            <w:r w:rsidRPr="00061E8D">
              <w:rPr>
                <w:rFonts w:ascii="AdvOT323a8e6c.B" w:hAnsi="AdvOT323a8e6c.B" w:cs="AdvOT323a8e6c.B"/>
                <w:kern w:val="0"/>
              </w:rPr>
              <w:t xml:space="preserve">Research limitations/implications </w:t>
            </w:r>
            <w:r w:rsidRPr="00061E8D">
              <w:rPr>
                <w:rFonts w:ascii="AdvTT5843c571+20" w:hAnsi="AdvTT5843c571+20" w:cs="AdvTT5843c571+20"/>
                <w:kern w:val="0"/>
              </w:rPr>
              <w:t xml:space="preserve">– </w:t>
            </w:r>
            <w:r w:rsidRPr="00061E8D">
              <w:rPr>
                <w:rFonts w:ascii="AdvOT8cb2ddbd" w:hAnsi="AdvOT8cb2ddbd" w:cs="AdvOT8cb2ddbd"/>
                <w:kern w:val="0"/>
              </w:rPr>
              <w:t>Previous researches in Bangladesh empirically validated the effect of</w:t>
            </w:r>
            <w:r w:rsidR="00DC4152">
              <w:rPr>
                <w:rFonts w:ascii="AdvOT8cb2ddbd" w:hAnsi="AdvOT8cb2ddbd" w:cs="AdvOT8cb2ddbd"/>
                <w:kern w:val="0"/>
              </w:rPr>
              <w:t xml:space="preserve"> </w:t>
            </w:r>
            <w:r w:rsidRPr="00061E8D">
              <w:rPr>
                <w:rFonts w:ascii="AdvOT8cb2ddbd" w:hAnsi="AdvOT8cb2ddbd" w:cs="AdvOT8cb2ddbd"/>
                <w:kern w:val="0"/>
              </w:rPr>
              <w:t>TQM on organizational performance, competitive advantage, financial performance, market performance and</w:t>
            </w:r>
            <w:r w:rsidR="00DC4152">
              <w:rPr>
                <w:rFonts w:ascii="AdvOT8cb2ddbd" w:hAnsi="AdvOT8cb2ddbd" w:cs="AdvOT8cb2ddbd"/>
                <w:kern w:val="0"/>
              </w:rPr>
              <w:t xml:space="preserve"> </w:t>
            </w:r>
            <w:r w:rsidRPr="00061E8D">
              <w:rPr>
                <w:rFonts w:ascii="AdvOT8cb2ddbd" w:hAnsi="AdvOT8cb2ddbd" w:cs="AdvOT8cb2ddbd"/>
                <w:kern w:val="0"/>
              </w:rPr>
              <w:t>productivity. But, no such study was undertaken to empirically validate the effect of TQM on knowledge</w:t>
            </w:r>
            <w:r w:rsidR="00DC4152">
              <w:rPr>
                <w:rFonts w:ascii="AdvOT8cb2ddbd" w:hAnsi="AdvOT8cb2ddbd" w:cs="AdvOT8cb2ddbd"/>
                <w:kern w:val="0"/>
              </w:rPr>
              <w:t xml:space="preserve"> </w:t>
            </w:r>
            <w:r w:rsidRPr="00061E8D">
              <w:rPr>
                <w:rFonts w:ascii="AdvOT8cb2ddbd" w:hAnsi="AdvOT8cb2ddbd" w:cs="AdvOT8cb2ddbd"/>
                <w:kern w:val="0"/>
              </w:rPr>
              <w:t>creation process for organizations of Bangladesh. Here, the study has a unique contribution. The empirical</w:t>
            </w:r>
            <w:r w:rsidR="00DC4152">
              <w:rPr>
                <w:rFonts w:ascii="AdvOT8cb2ddbd" w:hAnsi="AdvOT8cb2ddbd" w:cs="AdvOT8cb2ddbd"/>
                <w:kern w:val="0"/>
              </w:rPr>
              <w:t xml:space="preserve"> </w:t>
            </w:r>
            <w:r w:rsidRPr="00061E8D">
              <w:rPr>
                <w:rFonts w:ascii="AdvOT8cb2ddbd" w:hAnsi="AdvOT8cb2ddbd" w:cs="AdvOT8cb2ddbd"/>
                <w:kern w:val="0"/>
              </w:rPr>
              <w:t>support for the hypotheses to explain and predict the contribution of the TQM in promoting knowledge</w:t>
            </w:r>
            <w:r w:rsidR="00DC4152">
              <w:rPr>
                <w:rFonts w:ascii="AdvOT8cb2ddbd" w:hAnsi="AdvOT8cb2ddbd" w:cs="AdvOT8cb2ddbd"/>
                <w:kern w:val="0"/>
              </w:rPr>
              <w:t xml:space="preserve"> </w:t>
            </w:r>
            <w:r w:rsidRPr="00061E8D">
              <w:rPr>
                <w:rFonts w:ascii="AdvOT8cb2ddbd" w:hAnsi="AdvOT8cb2ddbd" w:cs="AdvOT8cb2ddbd"/>
                <w:kern w:val="0"/>
              </w:rPr>
              <w:t>creation.</w:t>
            </w:r>
          </w:p>
          <w:p w14:paraId="1BC05889" w14:textId="6EB8040C" w:rsidR="00926526" w:rsidRPr="00061E8D" w:rsidRDefault="00926526" w:rsidP="00DC4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dvOT8cb2ddbd" w:hAnsi="AdvOT8cb2ddbd" w:cs="AdvOT8cb2ddbd"/>
                <w:kern w:val="0"/>
              </w:rPr>
            </w:pPr>
            <w:r w:rsidRPr="00061E8D">
              <w:rPr>
                <w:rFonts w:ascii="AdvOT323a8e6c.B" w:hAnsi="AdvOT323a8e6c.B" w:cs="AdvOT323a8e6c.B"/>
                <w:kern w:val="0"/>
              </w:rPr>
              <w:t xml:space="preserve">Practical implications </w:t>
            </w:r>
            <w:r w:rsidRPr="00061E8D">
              <w:rPr>
                <w:rFonts w:ascii="AdvTT5843c571+20" w:hAnsi="AdvTT5843c571+20" w:cs="AdvTT5843c571+20"/>
                <w:kern w:val="0"/>
              </w:rPr>
              <w:t xml:space="preserve">– </w:t>
            </w:r>
            <w:r w:rsidRPr="00061E8D">
              <w:rPr>
                <w:rFonts w:ascii="AdvOT8cb2ddbd" w:hAnsi="AdvOT8cb2ddbd" w:cs="AdvOT8cb2ddbd"/>
                <w:kern w:val="0"/>
              </w:rPr>
              <w:t>The findings highlight the role of leadership practices. Organizational leadership</w:t>
            </w:r>
            <w:r w:rsidR="00DC4152">
              <w:rPr>
                <w:rFonts w:ascii="AdvOT8cb2ddbd" w:hAnsi="AdvOT8cb2ddbd" w:cs="AdvOT8cb2ddbd"/>
                <w:kern w:val="0"/>
              </w:rPr>
              <w:t xml:space="preserve"> </w:t>
            </w:r>
            <w:r w:rsidRPr="00061E8D">
              <w:rPr>
                <w:rFonts w:ascii="AdvOT8cb2ddbd" w:hAnsi="AdvOT8cb2ddbd" w:cs="AdvOT8cb2ddbd"/>
                <w:kern w:val="0"/>
              </w:rPr>
              <w:t>needs to focus more on following issues: gathering required knowledge from the superior sources; transforming</w:t>
            </w:r>
            <w:r w:rsidR="00DC4152">
              <w:rPr>
                <w:rFonts w:ascii="AdvOT8cb2ddbd" w:hAnsi="AdvOT8cb2ddbd" w:cs="AdvOT8cb2ddbd"/>
                <w:kern w:val="0"/>
              </w:rPr>
              <w:t xml:space="preserve"> </w:t>
            </w:r>
            <w:r w:rsidRPr="00061E8D">
              <w:rPr>
                <w:rFonts w:ascii="AdvOT8cb2ddbd" w:hAnsi="AdvOT8cb2ddbd" w:cs="AdvOT8cb2ddbd"/>
                <w:kern w:val="0"/>
              </w:rPr>
              <w:t>prevailing knowledge into a meaningful format to perform activities in better and innovative ways; employing</w:t>
            </w:r>
            <w:r w:rsidR="00DC4152">
              <w:rPr>
                <w:rFonts w:ascii="AdvOT8cb2ddbd" w:hAnsi="AdvOT8cb2ddbd" w:cs="AdvOT8cb2ddbd"/>
                <w:kern w:val="0"/>
              </w:rPr>
              <w:t xml:space="preserve"> </w:t>
            </w:r>
            <w:r w:rsidRPr="00061E8D">
              <w:rPr>
                <w:rFonts w:ascii="AdvOT8cb2ddbd" w:hAnsi="AdvOT8cb2ddbd" w:cs="AdvOT8cb2ddbd"/>
                <w:kern w:val="0"/>
              </w:rPr>
              <w:t>opinions from experiences; facilitating mechanism for employees to update their knowledge; creating a virtual</w:t>
            </w:r>
            <w:r w:rsidR="00DC4152">
              <w:rPr>
                <w:rFonts w:ascii="AdvOT8cb2ddbd" w:hAnsi="AdvOT8cb2ddbd" w:cs="AdvOT8cb2ddbd"/>
                <w:kern w:val="0"/>
              </w:rPr>
              <w:t xml:space="preserve"> </w:t>
            </w:r>
            <w:r w:rsidRPr="00061E8D">
              <w:rPr>
                <w:rFonts w:ascii="AdvOT8cb2ddbd" w:hAnsi="AdvOT8cb2ddbd" w:cs="AdvOT8cb2ddbd"/>
                <w:kern w:val="0"/>
              </w:rPr>
              <w:t>network; implementing customer relationship management system and providing tools and technologies to</w:t>
            </w:r>
            <w:r w:rsidR="00DC4152">
              <w:rPr>
                <w:rFonts w:ascii="AdvOT8cb2ddbd" w:hAnsi="AdvOT8cb2ddbd" w:cs="AdvOT8cb2ddbd"/>
                <w:kern w:val="0"/>
              </w:rPr>
              <w:t xml:space="preserve"> </w:t>
            </w:r>
            <w:r w:rsidRPr="00061E8D">
              <w:rPr>
                <w:rFonts w:ascii="AdvOT8cb2ddbd" w:hAnsi="AdvOT8cb2ddbd" w:cs="AdvOT8cb2ddbd"/>
                <w:kern w:val="0"/>
              </w:rPr>
              <w:t>employees for performing KM activities more efficiently. On the other hand, negative effect of employee</w:t>
            </w:r>
            <w:r w:rsidR="00DC4152">
              <w:rPr>
                <w:rFonts w:ascii="AdvOT8cb2ddbd" w:hAnsi="AdvOT8cb2ddbd" w:cs="AdvOT8cb2ddbd"/>
                <w:kern w:val="0"/>
              </w:rPr>
              <w:t xml:space="preserve"> </w:t>
            </w:r>
            <w:r w:rsidRPr="00061E8D">
              <w:rPr>
                <w:rFonts w:ascii="AdvOT8cb2ddbd" w:hAnsi="AdvOT8cb2ddbd" w:cs="AdvOT8cb2ddbd"/>
                <w:kern w:val="0"/>
              </w:rPr>
              <w:t>training and continuous improvement on knowledge creation sheds light on understanding the reasons for this</w:t>
            </w:r>
            <w:r w:rsidR="00DC4152">
              <w:rPr>
                <w:rFonts w:ascii="AdvOT8cb2ddbd" w:hAnsi="AdvOT8cb2ddbd" w:cs="AdvOT8cb2ddbd"/>
                <w:kern w:val="0"/>
              </w:rPr>
              <w:t xml:space="preserve"> </w:t>
            </w:r>
            <w:r w:rsidRPr="00061E8D">
              <w:rPr>
                <w:rFonts w:ascii="AdvOT8cb2ddbd" w:hAnsi="AdvOT8cb2ddbd" w:cs="AdvOT8cb2ddbd"/>
                <w:kern w:val="0"/>
              </w:rPr>
              <w:t>kind of relationship and formulating effective strategies to resolve problems inside the organizations. In this</w:t>
            </w:r>
            <w:r w:rsidR="00DC4152">
              <w:rPr>
                <w:rFonts w:ascii="AdvOT8cb2ddbd" w:hAnsi="AdvOT8cb2ddbd" w:cs="AdvOT8cb2ddbd"/>
                <w:kern w:val="0"/>
              </w:rPr>
              <w:t xml:space="preserve"> </w:t>
            </w:r>
            <w:r w:rsidRPr="00061E8D">
              <w:rPr>
                <w:rFonts w:ascii="AdvOT8cb2ddbd" w:hAnsi="AdvOT8cb2ddbd" w:cs="AdvOT8cb2ddbd"/>
                <w:kern w:val="0"/>
              </w:rPr>
              <w:t>regard, employees need to be well equipped through regular and appropriate training. Also, employees need to</w:t>
            </w:r>
            <w:r w:rsidR="00DC4152">
              <w:rPr>
                <w:rFonts w:ascii="AdvOT8cb2ddbd" w:hAnsi="AdvOT8cb2ddbd" w:cs="AdvOT8cb2ddbd"/>
                <w:kern w:val="0"/>
              </w:rPr>
              <w:t xml:space="preserve"> </w:t>
            </w:r>
            <w:r w:rsidRPr="00061E8D">
              <w:rPr>
                <w:rFonts w:ascii="AdvOT8cb2ddbd" w:hAnsi="AdvOT8cb2ddbd" w:cs="AdvOT8cb2ddbd"/>
                <w:kern w:val="0"/>
              </w:rPr>
              <w:t>use problem-solving approach to identify problems inside the organizational system thereby availing</w:t>
            </w:r>
            <w:r w:rsidR="00DC4152">
              <w:rPr>
                <w:rFonts w:ascii="AdvOT8cb2ddbd" w:hAnsi="AdvOT8cb2ddbd" w:cs="AdvOT8cb2ddbd"/>
                <w:kern w:val="0"/>
              </w:rPr>
              <w:t xml:space="preserve"> </w:t>
            </w:r>
            <w:r w:rsidRPr="00061E8D">
              <w:rPr>
                <w:rFonts w:ascii="AdvOT8cb2ddbd" w:hAnsi="AdvOT8cb2ddbd" w:cs="AdvOT8cb2ddbd"/>
                <w:kern w:val="0"/>
              </w:rPr>
              <w:t>opportunities for continuous improvement.</w:t>
            </w:r>
          </w:p>
          <w:p w14:paraId="6980B8A4" w14:textId="45288023" w:rsidR="009E1613" w:rsidRPr="00061E8D" w:rsidRDefault="00926526" w:rsidP="00DC4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hAnsi="Segoe UI" w:cs="Segoe UI"/>
              </w:rPr>
            </w:pPr>
            <w:r w:rsidRPr="00061E8D">
              <w:rPr>
                <w:rFonts w:ascii="AdvOT323a8e6c.B" w:hAnsi="AdvOT323a8e6c.B" w:cs="AdvOT323a8e6c.B"/>
                <w:kern w:val="0"/>
              </w:rPr>
              <w:t xml:space="preserve">Originality/value </w:t>
            </w:r>
            <w:r w:rsidRPr="00061E8D">
              <w:rPr>
                <w:rFonts w:ascii="AdvTT5843c571+20" w:hAnsi="AdvTT5843c571+20" w:cs="AdvTT5843c571+20"/>
                <w:kern w:val="0"/>
              </w:rPr>
              <w:t xml:space="preserve">– </w:t>
            </w:r>
            <w:r w:rsidRPr="00061E8D">
              <w:rPr>
                <w:rFonts w:ascii="AdvOT8cb2ddbd" w:hAnsi="AdvOT8cb2ddbd" w:cs="AdvOT8cb2ddbd"/>
                <w:kern w:val="0"/>
              </w:rPr>
              <w:t>This study was conducted to identify factors that enable knowledge creation in</w:t>
            </w:r>
            <w:r w:rsidR="00DC4152">
              <w:rPr>
                <w:rFonts w:ascii="AdvOT8cb2ddbd" w:hAnsi="AdvOT8cb2ddbd" w:cs="AdvOT8cb2ddbd"/>
                <w:kern w:val="0"/>
              </w:rPr>
              <w:t xml:space="preserve"> </w:t>
            </w:r>
            <w:r w:rsidRPr="00061E8D">
              <w:rPr>
                <w:rFonts w:ascii="AdvOT8cb2ddbd" w:hAnsi="AdvOT8cb2ddbd" w:cs="AdvOT8cb2ddbd"/>
                <w:kern w:val="0"/>
              </w:rPr>
              <w:t>organizations from developing countries like Bangladesh. TQM has been adopted in many organizations. But,</w:t>
            </w:r>
            <w:r w:rsidR="00DC4152">
              <w:rPr>
                <w:rFonts w:ascii="AdvOT8cb2ddbd" w:hAnsi="AdvOT8cb2ddbd" w:cs="AdvOT8cb2ddbd"/>
                <w:kern w:val="0"/>
              </w:rPr>
              <w:t xml:space="preserve"> </w:t>
            </w:r>
            <w:r w:rsidRPr="00061E8D">
              <w:rPr>
                <w:rFonts w:ascii="AdvOT8cb2ddbd" w:hAnsi="AdvOT8cb2ddbd" w:cs="AdvOT8cb2ddbd"/>
                <w:kern w:val="0"/>
              </w:rPr>
              <w:t>its effect was mostly measured to determine its impact on improving organizational performance or</w:t>
            </w:r>
            <w:r w:rsidR="00DC4152">
              <w:rPr>
                <w:rFonts w:ascii="AdvOT8cb2ddbd" w:hAnsi="AdvOT8cb2ddbd" w:cs="AdvOT8cb2ddbd"/>
                <w:kern w:val="0"/>
              </w:rPr>
              <w:t xml:space="preserve"> </w:t>
            </w:r>
            <w:r w:rsidRPr="00061E8D">
              <w:rPr>
                <w:rFonts w:ascii="AdvOT8cb2ddbd" w:hAnsi="AdvOT8cb2ddbd" w:cs="AdvOT8cb2ddbd"/>
                <w:kern w:val="0"/>
              </w:rPr>
              <w:t>competitiveness or identifying its critical success factors of implementation. Hence, this study sheds light on</w:t>
            </w:r>
            <w:r w:rsidR="00DC4152">
              <w:rPr>
                <w:rFonts w:ascii="AdvOT8cb2ddbd" w:hAnsi="AdvOT8cb2ddbd" w:cs="AdvOT8cb2ddbd"/>
                <w:kern w:val="0"/>
              </w:rPr>
              <w:t xml:space="preserve"> </w:t>
            </w:r>
            <w:r w:rsidRPr="00061E8D">
              <w:rPr>
                <w:rFonts w:ascii="AdvOT8cb2ddbd" w:hAnsi="AdvOT8cb2ddbd" w:cs="AdvOT8cb2ddbd"/>
                <w:kern w:val="0"/>
              </w:rPr>
              <w:t>identifying the effect of TQM from a new perspective.</w:t>
            </w:r>
          </w:p>
        </w:tc>
      </w:tr>
      <w:tr w:rsidR="00D77F1B" w:rsidRPr="00D77F1B" w14:paraId="483E412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0A390CAC" w14:textId="77777777" w:rsidR="009E1613" w:rsidRPr="001347BA" w:rsidRDefault="009E1613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</w:p>
          <w:p w14:paraId="30E7D0B3" w14:textId="01B8D089" w:rsidR="009E1613" w:rsidRPr="001347BA" w:rsidRDefault="005C4D55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Sustainable Development Goal(s) (SDG)</w:t>
            </w:r>
          </w:p>
        </w:tc>
      </w:tr>
      <w:tr w:rsidR="00D77F1B" w:rsidRPr="00D77F1B" w14:paraId="4EF1D0F2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1755BAF4" w14:textId="485C1B0D" w:rsidR="009E1613" w:rsidRPr="00D77F1B" w:rsidRDefault="009F2FAD" w:rsidP="00D77F1B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Style w:val="fontstyle01"/>
              </w:rPr>
              <w:t>Goal 9: Industry, Innovation and Infrastructure</w:t>
            </w:r>
          </w:p>
        </w:tc>
      </w:tr>
    </w:tbl>
    <w:p w14:paraId="191A99B7" w14:textId="77777777" w:rsidR="009E1613" w:rsidRDefault="009E1613">
      <w:pPr>
        <w:rPr>
          <w:rFonts w:cstheme="minorHAnsi"/>
        </w:rPr>
      </w:pPr>
    </w:p>
    <w:p w14:paraId="120F4C04" w14:textId="77777777" w:rsidR="009E1613" w:rsidRPr="00DA5122" w:rsidRDefault="009E1613">
      <w:pPr>
        <w:rPr>
          <w:rFonts w:cstheme="minorHAnsi"/>
        </w:rPr>
      </w:pPr>
    </w:p>
    <w:sectPr w:rsidR="009E1613" w:rsidRPr="00DA5122" w:rsidSect="00B46A51">
      <w:headerReference w:type="default" r:id="rId7"/>
      <w:footerReference w:type="default" r:id="rId8"/>
      <w:pgSz w:w="11900" w:h="16840"/>
      <w:pgMar w:top="1440" w:right="1440" w:bottom="1008" w:left="1440" w:header="0" w:footer="1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8C5FB" w14:textId="77777777" w:rsidR="00974B3E" w:rsidRDefault="00974B3E">
      <w:pPr>
        <w:spacing w:after="0" w:line="240" w:lineRule="auto"/>
      </w:pPr>
      <w:r>
        <w:separator/>
      </w:r>
    </w:p>
  </w:endnote>
  <w:endnote w:type="continuationSeparator" w:id="0">
    <w:p w14:paraId="4DCE0AB3" w14:textId="77777777" w:rsidR="00974B3E" w:rsidRDefault="0097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OT8cb2ddb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323a8e6c.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5843c571+2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37"/>
      <w:gridCol w:w="5853"/>
    </w:tblGrid>
    <w:tr w:rsidR="001347BA" w:rsidRPr="00003212" w14:paraId="12E50DC3" w14:textId="77777777" w:rsidTr="001347BA">
      <w:trPr>
        <w:trHeight w:val="543"/>
      </w:trPr>
      <w:tc>
        <w:tcPr>
          <w:tcW w:w="4637" w:type="dxa"/>
          <w:vAlign w:val="center"/>
        </w:tcPr>
        <w:p w14:paraId="3B1F18DD" w14:textId="2F66B457" w:rsidR="009E1613" w:rsidRPr="00003212" w:rsidRDefault="005C4D55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  </w:t>
          </w:r>
        </w:p>
      </w:tc>
      <w:tc>
        <w:tcPr>
          <w:tcW w:w="5853" w:type="dxa"/>
          <w:vAlign w:val="bottom"/>
        </w:tcPr>
        <w:sdt>
          <w:sdtPr>
            <w:rPr>
              <w:rFonts w:ascii="Segoe UI Light" w:hAnsi="Segoe UI Light" w:cs="Segoe UI Light"/>
            </w:rPr>
            <w:id w:val="-2121438967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Segoe UI Light" w:hAnsi="Segoe UI Light" w:cs="Segoe UI Light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4992CA41" w14:textId="66CB692E" w:rsidR="009E1613" w:rsidRPr="00D77F1B" w:rsidRDefault="005C4D55" w:rsidP="002902B8">
                  <w:pPr>
                    <w:jc w:val="center"/>
                    <w:rPr>
                      <w:rFonts w:ascii="Segoe UI Light" w:hAnsi="Segoe UI Light" w:cs="Segoe UI Light"/>
                    </w:rPr>
                  </w:pPr>
                  <w:r w:rsidRPr="00D77F1B">
                    <w:rPr>
                      <w:rFonts w:ascii="Segoe UI Light" w:hAnsi="Segoe UI Light" w:cs="Segoe UI Light"/>
                    </w:rPr>
                    <w:t xml:space="preserve">Page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PAGE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1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  <w:r w:rsidRPr="00D77F1B">
                    <w:rPr>
                      <w:rFonts w:ascii="Segoe UI Light" w:hAnsi="Segoe UI Light" w:cs="Segoe UI Light"/>
                    </w:rPr>
                    <w:t xml:space="preserve"> of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NUMPAGES 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3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</w:p>
              </w:sdtContent>
            </w:sdt>
          </w:sdtContent>
        </w:sdt>
        <w:p w14:paraId="33099D51" w14:textId="13E16956" w:rsidR="009E1613" w:rsidRPr="00003212" w:rsidRDefault="005C4D55" w:rsidP="00D77F1B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784DA370" w14:textId="51840F40" w:rsidR="009E1613" w:rsidRPr="00003212" w:rsidRDefault="00C27B55" w:rsidP="0000321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8C4FA1" wp14:editId="40247407">
              <wp:simplePos x="0" y="0"/>
              <wp:positionH relativeFrom="column">
                <wp:posOffset>48260</wp:posOffset>
              </wp:positionH>
              <wp:positionV relativeFrom="paragraph">
                <wp:posOffset>-372110</wp:posOffset>
              </wp:positionV>
              <wp:extent cx="4381500" cy="422910"/>
              <wp:effectExtent l="0" t="0" r="0" b="0"/>
              <wp:wrapNone/>
              <wp:docPr id="7607670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1500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41B4C1" w14:textId="281FEDC2" w:rsidR="009E1613" w:rsidRPr="00A17EDF" w:rsidRDefault="005C4D55" w:rsidP="00C646F6">
                          <w:pPr>
                            <w:spacing w:line="240" w:lineRule="auto"/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</w:pP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t>Faculty of Business Administration</w:t>
                          </w: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br/>
                          </w:r>
                          <w:r w:rsidRPr="00A17EDF"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  <w:t>American International University-Bangladesh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C4F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.8pt;margin-top:-29.3pt;width:34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" filled="f" stroked="f" strokeweight=".5pt">
              <v:textbox inset="0,0,0,0">
                <w:txbxContent>
                  <w:p w14:paraId="2441B4C1" w14:textId="281FEDC2" w:rsidR="009E1613" w:rsidRPr="00A17EDF" w:rsidRDefault="005C4D55" w:rsidP="00C646F6">
                    <w:pPr>
                      <w:spacing w:line="240" w:lineRule="auto"/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</w:pP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t>Faculty of Business Administration</w:t>
                    </w: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br/>
                    </w:r>
                    <w:r w:rsidRPr="00A17EDF"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  <w:t>American International University-Bangladesh</w:t>
                    </w:r>
                  </w:p>
                </w:txbxContent>
              </v:textbox>
            </v:shape>
          </w:pict>
        </mc:Fallback>
      </mc:AlternateContent>
    </w:r>
    <w:r w:rsidR="009963EB">
      <w:rPr>
        <w:noProof/>
        <w:szCs w:val="24"/>
      </w:rPr>
      <w:drawing>
        <wp:anchor distT="0" distB="0" distL="114300" distR="114300" simplePos="0" relativeHeight="251658240" behindDoc="0" locked="0" layoutInCell="1" allowOverlap="1" wp14:anchorId="37CE0E73" wp14:editId="184E17F4">
          <wp:simplePos x="0" y="0"/>
          <wp:positionH relativeFrom="column">
            <wp:posOffset>-739857</wp:posOffset>
          </wp:positionH>
          <wp:positionV relativeFrom="paragraph">
            <wp:posOffset>-499745</wp:posOffset>
          </wp:positionV>
          <wp:extent cx="638175" cy="63817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E794A" w14:textId="77777777" w:rsidR="00974B3E" w:rsidRDefault="00974B3E">
      <w:pPr>
        <w:spacing w:after="0" w:line="240" w:lineRule="auto"/>
      </w:pPr>
      <w:r>
        <w:separator/>
      </w:r>
    </w:p>
  </w:footnote>
  <w:footnote w:type="continuationSeparator" w:id="0">
    <w:p w14:paraId="27FCA52D" w14:textId="77777777" w:rsidR="00974B3E" w:rsidRDefault="00974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233" w:type="dxa"/>
      <w:tblInd w:w="-1429" w:type="dxa"/>
      <w:shd w:val="clear" w:color="auto" w:fill="1E73AC" w:themeFill="accent2" w:themeFillTint="BF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66"/>
      <w:gridCol w:w="10467"/>
    </w:tblGrid>
    <w:tr w:rsidR="00576892" w:rsidRPr="00A17EDF" w14:paraId="477E62F0" w14:textId="77777777" w:rsidTr="00D77F1B">
      <w:trPr>
        <w:trHeight w:val="1417"/>
      </w:trPr>
      <w:tc>
        <w:tcPr>
          <w:tcW w:w="1766" w:type="dxa"/>
          <w:shd w:val="clear" w:color="auto" w:fill="AEAAAA" w:themeFill="background2" w:themeFillShade="BF"/>
          <w:vAlign w:val="center"/>
        </w:tcPr>
        <w:p w14:paraId="6567CCB1" w14:textId="77777777" w:rsidR="009E1613" w:rsidRPr="00D77F1B" w:rsidRDefault="005C4D55" w:rsidP="00D77F1B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Segoe UI" w:eastAsia="Calibri" w:hAnsi="Segoe UI" w:cs="Segoe UI"/>
              <w:b/>
              <w:bCs/>
              <w:noProof/>
              <w:color w:val="BF678E" w:themeColor="accent3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drawing>
              <wp:inline distT="0" distB="0" distL="0" distR="0" wp14:anchorId="142AC8FD" wp14:editId="11484522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7" w:type="dxa"/>
          <w:shd w:val="clear" w:color="auto" w:fill="92D050"/>
          <w:vAlign w:val="center"/>
        </w:tcPr>
        <w:p w14:paraId="5A248E92" w14:textId="383A668F" w:rsidR="009E1613" w:rsidRPr="00A17EDF" w:rsidRDefault="005C4D55" w:rsidP="001347BA">
          <w:pPr>
            <w:tabs>
              <w:tab w:val="center" w:pos="4680"/>
              <w:tab w:val="right" w:pos="9360"/>
            </w:tabs>
            <w:spacing w:after="0"/>
            <w:ind w:left="402"/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t xml:space="preserve">AIUB DSpace </w:t>
          </w:r>
          <w:r w:rsidRPr="00D77F1B">
            <w:rPr>
              <w:rFonts w:ascii="Segoe UI Light" w:eastAsia="Calibri" w:hAnsi="Segoe UI Light" w:cs="Segoe UI Light"/>
              <w:noProof/>
              <w:color w:val="FFFFFF" w:themeColor="background1"/>
              <w:sz w:val="40"/>
              <w:szCs w:val="20"/>
            </w:rPr>
            <w:t>Publication Details</w:t>
          </w:r>
        </w:p>
      </w:tc>
    </w:tr>
  </w:tbl>
  <w:p w14:paraId="56A65A3E" w14:textId="77777777" w:rsidR="009E1613" w:rsidRPr="00A17EDF" w:rsidRDefault="009E1613" w:rsidP="00576892">
    <w:pPr>
      <w:rPr>
        <w:rFonts w:ascii="Segoe UI" w:hAnsi="Segoe UI" w:cs="Segoe UI"/>
        <w:b/>
        <w:bCs/>
        <w:sz w:val="1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F1731"/>
    <w:multiLevelType w:val="multilevel"/>
    <w:tmpl w:val="E5CA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D64014"/>
    <w:multiLevelType w:val="hybridMultilevel"/>
    <w:tmpl w:val="26504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43888478">
    <w:abstractNumId w:val="0"/>
  </w:num>
  <w:num w:numId="2" w16cid:durableId="615720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EB"/>
    <w:rsid w:val="00061E8D"/>
    <w:rsid w:val="000656CC"/>
    <w:rsid w:val="000A7CFD"/>
    <w:rsid w:val="00264498"/>
    <w:rsid w:val="002902B8"/>
    <w:rsid w:val="00410A16"/>
    <w:rsid w:val="00461A58"/>
    <w:rsid w:val="005B3297"/>
    <w:rsid w:val="005C4D55"/>
    <w:rsid w:val="005F3AEC"/>
    <w:rsid w:val="00696B5C"/>
    <w:rsid w:val="007205A3"/>
    <w:rsid w:val="00741DCF"/>
    <w:rsid w:val="008262C0"/>
    <w:rsid w:val="008566E9"/>
    <w:rsid w:val="008F2E13"/>
    <w:rsid w:val="00921315"/>
    <w:rsid w:val="00926526"/>
    <w:rsid w:val="00961E9E"/>
    <w:rsid w:val="00974B3E"/>
    <w:rsid w:val="009963EB"/>
    <w:rsid w:val="009E1613"/>
    <w:rsid w:val="009F2FAD"/>
    <w:rsid w:val="00A33B2E"/>
    <w:rsid w:val="00BD0AD3"/>
    <w:rsid w:val="00C27B55"/>
    <w:rsid w:val="00C511AD"/>
    <w:rsid w:val="00D2666C"/>
    <w:rsid w:val="00D364E6"/>
    <w:rsid w:val="00D47D99"/>
    <w:rsid w:val="00DC4152"/>
    <w:rsid w:val="00DD7F9E"/>
    <w:rsid w:val="00E06CF3"/>
    <w:rsid w:val="00EB0F40"/>
    <w:rsid w:val="00EB4B86"/>
    <w:rsid w:val="00F42BE0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338B7"/>
  <w15:docId w15:val="{F7A3243E-0913-4167-8AF6-11016902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9F2FAD"/>
  </w:style>
  <w:style w:type="character" w:customStyle="1" w:styleId="affiliation">
    <w:name w:val="affiliation"/>
    <w:basedOn w:val="DefaultParagraphFont"/>
    <w:rsid w:val="009F2FAD"/>
  </w:style>
  <w:style w:type="paragraph" w:styleId="NormalWeb">
    <w:name w:val="Normal (Web)"/>
    <w:basedOn w:val="Normal"/>
    <w:uiPriority w:val="99"/>
    <w:semiHidden/>
    <w:unhideWhenUsed/>
    <w:rsid w:val="009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F2FAD"/>
    <w:rPr>
      <w:b/>
      <w:bCs/>
    </w:rPr>
  </w:style>
  <w:style w:type="character" w:customStyle="1" w:styleId="fontstyle01">
    <w:name w:val="fontstyle01"/>
    <w:basedOn w:val="DefaultParagraphFont"/>
    <w:rsid w:val="009F2FAD"/>
    <w:rPr>
      <w:rFonts w:ascii="SegoeUI" w:hAnsi="SegoeU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98"/>
  </w:style>
  <w:style w:type="paragraph" w:styleId="Footer">
    <w:name w:val="footer"/>
    <w:basedOn w:val="Normal"/>
    <w:link w:val="Foot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98"/>
  </w:style>
  <w:style w:type="character" w:styleId="Hyperlink">
    <w:name w:val="Hyperlink"/>
    <w:basedOn w:val="DefaultParagraphFont"/>
    <w:uiPriority w:val="99"/>
    <w:semiHidden/>
    <w:unhideWhenUsed/>
    <w:rsid w:val="00A33B2E"/>
    <w:rPr>
      <w:color w:val="0000FF"/>
      <w:u w:val="single"/>
    </w:rPr>
  </w:style>
  <w:style w:type="paragraph" w:customStyle="1" w:styleId="Default">
    <w:name w:val="Default"/>
    <w:rsid w:val="00D364E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Dr. Bikash Barua</cp:lastModifiedBy>
  <cp:revision>6</cp:revision>
  <dcterms:created xsi:type="dcterms:W3CDTF">2024-07-05T04:29:00Z</dcterms:created>
  <dcterms:modified xsi:type="dcterms:W3CDTF">2024-07-05T09:31:00Z</dcterms:modified>
</cp:coreProperties>
</file>