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05E493C7" w:rsidR="009E1613" w:rsidRPr="00A17EDF" w:rsidRDefault="00E66B84" w:rsidP="00002DF8">
            <w:pPr>
              <w:spacing w:before="60" w:after="60"/>
              <w:rPr>
                <w:rFonts w:ascii="Segoe UI" w:hAnsi="Segoe UI" w:cs="Segoe UI"/>
                <w:sz w:val="24"/>
                <w:szCs w:val="24"/>
              </w:rPr>
            </w:pPr>
            <w:r w:rsidRPr="00E66B84">
              <w:rPr>
                <w:rFonts w:ascii="Segoe UI" w:hAnsi="Segoe UI" w:cs="Segoe UI"/>
                <w:sz w:val="24"/>
                <w:szCs w:val="24"/>
              </w:rPr>
              <w:t xml:space="preserve">Motivation theories and </w:t>
            </w:r>
            <w:r w:rsidR="00FF0966" w:rsidRPr="00E66B84">
              <w:rPr>
                <w:rFonts w:ascii="Segoe UI" w:hAnsi="Segoe UI" w:cs="Segoe UI"/>
                <w:sz w:val="24"/>
                <w:szCs w:val="24"/>
              </w:rPr>
              <w:t>cross-cultural</w:t>
            </w:r>
            <w:r w:rsidRPr="00E66B84">
              <w:rPr>
                <w:rFonts w:ascii="Segoe UI" w:hAnsi="Segoe UI" w:cs="Segoe UI"/>
                <w:sz w:val="24"/>
                <w:szCs w:val="24"/>
              </w:rPr>
              <w:t xml:space="preserve"> differences – Implications for global Managers.</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2F406A34" w:rsidR="009E1613" w:rsidRPr="00A17EDF" w:rsidRDefault="00F2305D" w:rsidP="009F2FAD">
            <w:pPr>
              <w:shd w:val="clear" w:color="auto" w:fill="FFFFFF"/>
              <w:spacing w:before="100" w:beforeAutospacing="1" w:after="100" w:afterAutospacing="1" w:line="240" w:lineRule="auto"/>
              <w:rPr>
                <w:rFonts w:ascii="Segoe UI" w:hAnsi="Segoe UI" w:cs="Segoe UI"/>
                <w:sz w:val="24"/>
                <w:szCs w:val="24"/>
              </w:rPr>
            </w:pPr>
            <w:r w:rsidRPr="00F2305D">
              <w:rPr>
                <w:rFonts w:ascii="Segoe UI" w:hAnsi="Segoe UI" w:cs="Segoe UI"/>
                <w:sz w:val="24"/>
                <w:szCs w:val="24"/>
              </w:rPr>
              <w:t>Md. Sazzadur Rahman Khan</w:t>
            </w:r>
            <w:r>
              <w:rPr>
                <w:rFonts w:ascii="Segoe UI" w:hAnsi="Segoe UI" w:cs="Segoe UI"/>
                <w:sz w:val="24"/>
                <w:szCs w:val="24"/>
              </w:rPr>
              <w:t xml:space="preserve">, </w:t>
            </w:r>
            <w:r w:rsidR="00054AB0">
              <w:rPr>
                <w:rFonts w:ascii="Segoe UI" w:hAnsi="Segoe UI" w:cs="Segoe UI"/>
                <w:sz w:val="24"/>
                <w:szCs w:val="24"/>
              </w:rPr>
              <w:t xml:space="preserve">Syed </w:t>
            </w:r>
            <w:proofErr w:type="spellStart"/>
            <w:r w:rsidR="00054AB0">
              <w:rPr>
                <w:rFonts w:ascii="Segoe UI" w:hAnsi="Segoe UI" w:cs="Segoe UI"/>
                <w:sz w:val="24"/>
                <w:szCs w:val="24"/>
              </w:rPr>
              <w:t>Monirul</w:t>
            </w:r>
            <w:proofErr w:type="spellEnd"/>
            <w:r w:rsidR="00054AB0">
              <w:rPr>
                <w:rFonts w:ascii="Segoe UI" w:hAnsi="Segoe UI" w:cs="Segoe UI"/>
                <w:sz w:val="24"/>
                <w:szCs w:val="24"/>
              </w:rPr>
              <w:t xml:space="preserve"> Hossain, Mohammad Jasim Uddin</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A42A2F8" w:rsidR="009E1613" w:rsidRPr="00A17EDF" w:rsidRDefault="00F2305D" w:rsidP="00A17EDF">
            <w:pPr>
              <w:spacing w:before="60" w:after="60"/>
              <w:rPr>
                <w:rFonts w:ascii="Segoe UI" w:hAnsi="Segoe UI" w:cs="Segoe UI"/>
                <w:sz w:val="24"/>
                <w:szCs w:val="24"/>
              </w:rPr>
            </w:pPr>
            <w:r>
              <w:t>sazzadur</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C173F21" w:rsidR="009E1613" w:rsidRPr="00A17EDF" w:rsidRDefault="00054AB0" w:rsidP="00A17EDF">
            <w:pPr>
              <w:spacing w:before="60" w:after="60"/>
              <w:rPr>
                <w:rFonts w:ascii="Segoe UI" w:hAnsi="Segoe UI" w:cs="Segoe UI"/>
                <w:sz w:val="24"/>
                <w:szCs w:val="24"/>
              </w:rPr>
            </w:pPr>
            <w:r w:rsidRPr="00054AB0">
              <w:rPr>
                <w:rFonts w:ascii="Segoe UI" w:hAnsi="Segoe UI" w:cs="Segoe UI"/>
                <w:i/>
                <w:sz w:val="24"/>
                <w:szCs w:val="24"/>
              </w:rPr>
              <w:t>Stamford Journal of Business Studies</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5355797B" w:rsidR="009E1613" w:rsidRPr="00A17EDF" w:rsidRDefault="00054AB0" w:rsidP="00A17EDF">
            <w:pPr>
              <w:spacing w:before="60" w:after="60"/>
              <w:rPr>
                <w:rFonts w:ascii="Segoe UI" w:hAnsi="Segoe UI" w:cs="Segoe UI"/>
                <w:sz w:val="24"/>
                <w:szCs w:val="24"/>
              </w:rPr>
            </w:pPr>
            <w:r>
              <w:rPr>
                <w:rFonts w:ascii="Segoe UI" w:hAnsi="Segoe UI" w:cs="Segoe UI"/>
                <w:sz w:val="24"/>
                <w:szCs w:val="24"/>
              </w:rPr>
              <w:t>2</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50390D69"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F2305D">
              <w:rPr>
                <w:rFonts w:ascii="Segoe UI" w:hAnsi="Segoe UI" w:cs="Segoe UI"/>
                <w:sz w:val="24"/>
                <w:szCs w:val="24"/>
              </w:rPr>
              <w:t>4</w:t>
            </w:r>
            <w:r>
              <w:rPr>
                <w:rFonts w:ascii="Segoe UI" w:hAnsi="Segoe UI" w:cs="Segoe UI"/>
                <w:sz w:val="24"/>
                <w:szCs w:val="24"/>
              </w:rPr>
              <w:t xml:space="preserve"> (</w:t>
            </w:r>
            <w:r w:rsidR="00707E3E">
              <w:rPr>
                <w:rFonts w:ascii="Segoe UI" w:hAnsi="Segoe UI" w:cs="Segoe UI"/>
                <w:sz w:val="24"/>
                <w:szCs w:val="24"/>
              </w:rPr>
              <w:t>20</w:t>
            </w:r>
            <w:r w:rsidR="00054AB0">
              <w:rPr>
                <w:rFonts w:ascii="Segoe UI" w:hAnsi="Segoe UI" w:cs="Segoe UI"/>
                <w:sz w:val="24"/>
                <w:szCs w:val="24"/>
              </w:rPr>
              <w:t>11</w:t>
            </w:r>
            <w:r>
              <w:rPr>
                <w:rFonts w:ascii="Segoe UI" w:hAnsi="Segoe UI" w:cs="Segoe UI"/>
                <w:sz w:val="24"/>
                <w:szCs w:val="24"/>
              </w:rPr>
              <w:t>)</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5F79728C" w:rsidR="009E1613" w:rsidRPr="00A17EDF" w:rsidRDefault="00054AB0" w:rsidP="00A17EDF">
            <w:pPr>
              <w:spacing w:before="60" w:after="60"/>
              <w:rPr>
                <w:rFonts w:ascii="Segoe UI" w:hAnsi="Segoe UI" w:cs="Segoe UI"/>
                <w:sz w:val="24"/>
                <w:szCs w:val="24"/>
              </w:rPr>
            </w:pPr>
            <w:r w:rsidRPr="00054AB0">
              <w:rPr>
                <w:rFonts w:ascii="Segoe UI" w:hAnsi="Segoe UI" w:cs="Segoe UI"/>
                <w:i/>
                <w:sz w:val="24"/>
                <w:szCs w:val="24"/>
              </w:rPr>
              <w:t>Stamford Journal of Business Studies</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372CF388" w:rsidR="009E1613" w:rsidRPr="00A17EDF" w:rsidRDefault="00707E3E" w:rsidP="00A17EDF">
            <w:pPr>
              <w:spacing w:before="60" w:after="60"/>
              <w:rPr>
                <w:rFonts w:ascii="Segoe UI" w:hAnsi="Segoe UI" w:cs="Segoe UI"/>
                <w:sz w:val="24"/>
                <w:szCs w:val="24"/>
              </w:rPr>
            </w:pPr>
            <w:r>
              <w:rPr>
                <w:rFonts w:ascii="Noto Sans" w:hAnsi="Noto Sans" w:cs="Noto Sans"/>
                <w:sz w:val="21"/>
                <w:szCs w:val="21"/>
                <w:shd w:val="clear" w:color="auto" w:fill="FFFFFF"/>
              </w:rPr>
              <w:t>20</w:t>
            </w:r>
            <w:r w:rsidR="00054AB0">
              <w:rPr>
                <w:rFonts w:ascii="Noto Sans" w:hAnsi="Noto Sans" w:cs="Noto Sans"/>
                <w:sz w:val="21"/>
                <w:szCs w:val="21"/>
                <w:shd w:val="clear" w:color="auto" w:fill="FFFFFF"/>
              </w:rPr>
              <w:t>11</w:t>
            </w:r>
            <w:r>
              <w:rPr>
                <w:rFonts w:ascii="Noto Sans" w:hAnsi="Noto Sans" w:cs="Noto Sans"/>
                <w:sz w:val="21"/>
                <w:szCs w:val="21"/>
                <w:shd w:val="clear" w:color="auto" w:fill="FFFFFF"/>
              </w:rPr>
              <w:t>-</w:t>
            </w:r>
            <w:r w:rsidR="001304FE">
              <w:rPr>
                <w:rFonts w:ascii="Noto Sans" w:hAnsi="Noto Sans" w:cs="Noto Sans"/>
                <w:sz w:val="21"/>
                <w:szCs w:val="21"/>
                <w:shd w:val="clear" w:color="auto" w:fill="FFFFFF"/>
              </w:rPr>
              <w:t>1</w:t>
            </w:r>
            <w:r w:rsidR="00366D05">
              <w:rPr>
                <w:rFonts w:ascii="Noto Sans" w:hAnsi="Noto Sans" w:cs="Noto Sans"/>
                <w:sz w:val="21"/>
                <w:szCs w:val="21"/>
                <w:shd w:val="clear" w:color="auto" w:fill="FFFFFF"/>
              </w:rPr>
              <w:t>2</w:t>
            </w:r>
            <w:r>
              <w:rPr>
                <w:rFonts w:ascii="Noto Sans" w:hAnsi="Noto Sans" w:cs="Noto Sans"/>
                <w:sz w:val="21"/>
                <w:szCs w:val="21"/>
                <w:shd w:val="clear" w:color="auto" w:fill="FFFFFF"/>
              </w:rPr>
              <w:t>-</w:t>
            </w:r>
            <w:r w:rsidR="00366D05">
              <w:rPr>
                <w:rFonts w:ascii="Noto Sans" w:hAnsi="Noto Sans" w:cs="Noto Sans"/>
                <w:sz w:val="21"/>
                <w:szCs w:val="21"/>
                <w:shd w:val="clear" w:color="auto" w:fill="FFFFFF"/>
              </w:rPr>
              <w:t>30</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6ED1C5BA" w:rsidR="009E1613" w:rsidRPr="00A17EDF" w:rsidRDefault="00FD5055" w:rsidP="00FD5055">
            <w:pPr>
              <w:spacing w:before="60" w:after="60"/>
              <w:rPr>
                <w:rFonts w:ascii="Segoe UI" w:hAnsi="Segoe UI" w:cs="Segoe UI"/>
                <w:sz w:val="24"/>
                <w:szCs w:val="24"/>
              </w:rPr>
            </w:pPr>
            <w:r w:rsidRPr="00FD5055">
              <w:rPr>
                <w:rFonts w:ascii="Noto Sans" w:hAnsi="Noto Sans" w:cs="Noto Sans"/>
                <w:sz w:val="21"/>
                <w:szCs w:val="21"/>
                <w:shd w:val="clear" w:color="auto" w:fill="FFFFFF"/>
              </w:rPr>
              <w:t>1817-1680</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03275784"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35921735" w:rsidR="009E1613" w:rsidRPr="00A17EDF" w:rsidRDefault="009E1613" w:rsidP="00A17EDF">
            <w:pPr>
              <w:spacing w:before="60" w:after="60"/>
              <w:rPr>
                <w:rFonts w:ascii="Segoe UI" w:hAnsi="Segoe UI" w:cs="Segoe UI"/>
                <w:sz w:val="24"/>
                <w:szCs w:val="24"/>
              </w:rPr>
            </w:pP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076F3A9E" w:rsidR="009E1613" w:rsidRPr="00A17EDF" w:rsidRDefault="003A0F77" w:rsidP="00A17EDF">
            <w:pPr>
              <w:spacing w:before="60" w:after="60"/>
              <w:rPr>
                <w:rFonts w:ascii="Segoe UI" w:hAnsi="Segoe UI" w:cs="Segoe UI"/>
                <w:sz w:val="24"/>
                <w:szCs w:val="24"/>
              </w:rPr>
            </w:pPr>
            <w:r>
              <w:t>Motivation, Employees, MNC’s, Local companies.</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17550F04"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418B46F1" w:rsidR="009E1613" w:rsidRPr="00021EFC" w:rsidRDefault="001A1751" w:rsidP="00806431">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n-US"/>
                <w14:ligatures w14:val="none"/>
              </w:rPr>
            </w:pPr>
            <w:r>
              <w:rPr>
                <w:rFonts w:ascii="Noto Sans" w:eastAsia="Times New Roman" w:hAnsi="Noto Sans" w:cs="Noto Sans"/>
                <w:kern w:val="0"/>
                <w:sz w:val="21"/>
                <w:szCs w:val="21"/>
                <w:lang w:eastAsia="en-US"/>
                <w14:ligatures w14:val="none"/>
              </w:rPr>
              <w:t>Theories and understanding of line design depend on accurate assessment of the effect of design parameter on human actions.</w:t>
            </w:r>
            <w:r w:rsidR="00722BE0">
              <w:rPr>
                <w:rFonts w:ascii="Noto Sans" w:eastAsia="Times New Roman" w:hAnsi="Noto Sans" w:cs="Noto Sans"/>
                <w:kern w:val="0"/>
                <w:sz w:val="21"/>
                <w:szCs w:val="21"/>
                <w:lang w:eastAsia="en-US"/>
                <w14:ligatures w14:val="none"/>
              </w:rPr>
              <w:t xml:space="preserve"> Motivation theories predict that employees would react to the speed of people around them. The author compares the motivational theories from cross cultural perspective in regards with Bangladesh scenario of employees and develop a modified idea that performs well.</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9594286"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A27DCD">
              <w:rPr>
                <w:rStyle w:val="fontstyle01"/>
              </w:rPr>
              <w:t>8</w:t>
            </w:r>
            <w:r w:rsidR="009F2FAD">
              <w:rPr>
                <w:rStyle w:val="fontstyle01"/>
              </w:rPr>
              <w:t xml:space="preserve">: </w:t>
            </w:r>
            <w:r w:rsidR="001A0153">
              <w:rPr>
                <w:rStyle w:val="fontstyle01"/>
              </w:rPr>
              <w:t xml:space="preserve"> </w:t>
            </w:r>
            <w:r w:rsidR="00A27DCD">
              <w:rPr>
                <w:rStyle w:val="fontstyle01"/>
              </w:rPr>
              <w:t>Economic Growth</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BFF5C" w14:textId="77777777" w:rsidR="00E36D13" w:rsidRDefault="00E36D13">
      <w:pPr>
        <w:spacing w:after="0" w:line="240" w:lineRule="auto"/>
      </w:pPr>
      <w:r>
        <w:separator/>
      </w:r>
    </w:p>
  </w:endnote>
  <w:endnote w:type="continuationSeparator" w:id="0">
    <w:p w14:paraId="2E23CDA2" w14:textId="77777777" w:rsidR="00E36D13" w:rsidRDefault="00E3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8CDBF" w14:textId="77777777" w:rsidR="00E36D13" w:rsidRDefault="00E36D13">
      <w:pPr>
        <w:spacing w:after="0" w:line="240" w:lineRule="auto"/>
      </w:pPr>
      <w:r>
        <w:separator/>
      </w:r>
    </w:p>
  </w:footnote>
  <w:footnote w:type="continuationSeparator" w:id="0">
    <w:p w14:paraId="478A9A44" w14:textId="77777777" w:rsidR="00E36D13" w:rsidRDefault="00E3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F08"/>
    <w:multiLevelType w:val="multilevel"/>
    <w:tmpl w:val="8A8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2121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054AB0"/>
    <w:rsid w:val="001304FE"/>
    <w:rsid w:val="001A0153"/>
    <w:rsid w:val="001A1751"/>
    <w:rsid w:val="001A36B6"/>
    <w:rsid w:val="00264498"/>
    <w:rsid w:val="00366D05"/>
    <w:rsid w:val="00372552"/>
    <w:rsid w:val="003A0F77"/>
    <w:rsid w:val="003B6164"/>
    <w:rsid w:val="0042125F"/>
    <w:rsid w:val="004B5669"/>
    <w:rsid w:val="004D5A6A"/>
    <w:rsid w:val="00522A9B"/>
    <w:rsid w:val="005A7F17"/>
    <w:rsid w:val="005C4D55"/>
    <w:rsid w:val="005F3AEC"/>
    <w:rsid w:val="00632A21"/>
    <w:rsid w:val="00707E3E"/>
    <w:rsid w:val="00722BE0"/>
    <w:rsid w:val="00741DCF"/>
    <w:rsid w:val="00755676"/>
    <w:rsid w:val="007C0ED2"/>
    <w:rsid w:val="00806431"/>
    <w:rsid w:val="00823351"/>
    <w:rsid w:val="00827109"/>
    <w:rsid w:val="0093426F"/>
    <w:rsid w:val="00937D02"/>
    <w:rsid w:val="00947F27"/>
    <w:rsid w:val="00961E9E"/>
    <w:rsid w:val="00977E05"/>
    <w:rsid w:val="009963EB"/>
    <w:rsid w:val="009E1613"/>
    <w:rsid w:val="009F2FAD"/>
    <w:rsid w:val="00A10165"/>
    <w:rsid w:val="00A27DCD"/>
    <w:rsid w:val="00A717B6"/>
    <w:rsid w:val="00BD0AD3"/>
    <w:rsid w:val="00C8476F"/>
    <w:rsid w:val="00D54FA6"/>
    <w:rsid w:val="00DE35CF"/>
    <w:rsid w:val="00DE4F64"/>
    <w:rsid w:val="00E36D13"/>
    <w:rsid w:val="00E66B84"/>
    <w:rsid w:val="00ED4034"/>
    <w:rsid w:val="00F10C74"/>
    <w:rsid w:val="00F2305D"/>
    <w:rsid w:val="00FD5055"/>
    <w:rsid w:val="00FF0966"/>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1304FE"/>
    <w:rPr>
      <w:color w:val="BF678E" w:themeColor="hyperlink"/>
      <w:u w:val="single"/>
    </w:rPr>
  </w:style>
  <w:style w:type="character" w:styleId="UnresolvedMention">
    <w:name w:val="Unresolved Mention"/>
    <w:basedOn w:val="DefaultParagraphFont"/>
    <w:uiPriority w:val="99"/>
    <w:semiHidden/>
    <w:unhideWhenUsed/>
    <w:rsid w:val="001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859200788">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Md. Sazzadur Rahman Khan</cp:lastModifiedBy>
  <cp:revision>32</cp:revision>
  <dcterms:created xsi:type="dcterms:W3CDTF">2024-02-01T08:10:00Z</dcterms:created>
  <dcterms:modified xsi:type="dcterms:W3CDTF">2024-07-05T09:51:00Z</dcterms:modified>
</cp:coreProperties>
</file>