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DFC" w14:textId="185EF447" w:rsidR="009E1613" w:rsidRDefault="008E3F3F">
      <w:pPr>
        <w:rPr>
          <w:rFonts w:cstheme="minorHAnsi"/>
        </w:rPr>
      </w:pPr>
      <w:r>
        <w:rPr>
          <w:rFonts w:cstheme="minorHAnsi"/>
        </w:rPr>
        <w:tab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7B1563">
            <w:pPr>
              <w:spacing w:before="60" w:after="60"/>
              <w:jc w:val="both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4A166442" w:rsidR="009E1613" w:rsidRPr="00A17EDF" w:rsidRDefault="003955A6" w:rsidP="007B1563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3955A6">
              <w:rPr>
                <w:rFonts w:ascii="Segoe UI" w:hAnsi="Segoe UI" w:cs="Segoe UI"/>
                <w:sz w:val="24"/>
                <w:szCs w:val="24"/>
              </w:rPr>
              <w:t>Impact of Intellectual Capital on Profitability - Conventional versus Islamic Banks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0856DDA2" w:rsidR="009E1613" w:rsidRPr="00A17EDF" w:rsidRDefault="003955A6" w:rsidP="007B15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Rashedul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Hasan, </w:t>
            </w:r>
            <w:r w:rsidR="007B1563" w:rsidRPr="007B1563">
              <w:rPr>
                <w:rFonts w:ascii="Segoe UI" w:hAnsi="Segoe UI" w:cs="Segoe UI"/>
                <w:sz w:val="24"/>
                <w:szCs w:val="24"/>
              </w:rPr>
              <w:t>Niaz Mohammad,</w:t>
            </w:r>
            <w:r w:rsidR="006E143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Mohammad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Faridul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Alam</w:t>
            </w:r>
            <w:proofErr w:type="spellEnd"/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8C9E8F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mniaz@aiub.edu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308A2A4B" w:rsidR="009E1613" w:rsidRPr="00A17EDF" w:rsidRDefault="003955A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3955A6">
              <w:rPr>
                <w:rFonts w:ascii="Segoe UI" w:hAnsi="Segoe UI" w:cs="Segoe UI"/>
                <w:sz w:val="24"/>
                <w:szCs w:val="24"/>
              </w:rPr>
              <w:t xml:space="preserve">Journal Of Accounting, Finance </w:t>
            </w:r>
            <w:proofErr w:type="gramStart"/>
            <w:r w:rsidRPr="003955A6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gramEnd"/>
            <w:r w:rsidRPr="003955A6">
              <w:rPr>
                <w:rFonts w:ascii="Segoe UI" w:hAnsi="Segoe UI" w:cs="Segoe UI"/>
                <w:sz w:val="24"/>
                <w:szCs w:val="24"/>
              </w:rPr>
              <w:t xml:space="preserve"> Auditing Studies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ACDDA1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7758EDF3" w:rsidR="009E1613" w:rsidRPr="00A17EDF" w:rsidRDefault="003955A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7E9D0E64" w:rsidR="009E1613" w:rsidRPr="00A17EDF" w:rsidRDefault="003955A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435F704F" w:rsidR="009E1613" w:rsidRPr="00A17EDF" w:rsidRDefault="00AC7D5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Yalova University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7C41907" w:rsidR="009E1613" w:rsidRPr="00A17EDF" w:rsidRDefault="006E143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201</w:t>
            </w:r>
            <w:r w:rsidR="003955A6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05CE17E7" w:rsidR="009E1613" w:rsidRPr="00A17EDF" w:rsidRDefault="003955A6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3955A6">
              <w:rPr>
                <w:rFonts w:ascii="Segoe UI" w:hAnsi="Segoe UI" w:cs="Segoe UI"/>
                <w:sz w:val="24"/>
                <w:szCs w:val="24"/>
              </w:rPr>
              <w:t>2149 – 0996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24BF59F4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2375B027" w:rsidR="009E1613" w:rsidRPr="001347BA" w:rsidRDefault="009E1613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2B7786A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33B7403" w:rsidR="009E1613" w:rsidRPr="00A17EDF" w:rsidRDefault="00AC7D54" w:rsidP="009977F2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Intellectual capital, VAIC, Islami banks, Conventional banks, Profitability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4C2198A7" w:rsidR="009E1613" w:rsidRPr="00A17EDF" w:rsidRDefault="00AC7D5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28</w:t>
            </w: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lastRenderedPageBreak/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D95C764" w14:textId="2776F235" w:rsidR="00AC7D54" w:rsidRPr="00AC7D54" w:rsidRDefault="00AC7D54" w:rsidP="00AC7D5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C7D54">
              <w:rPr>
                <w:rFonts w:ascii="Segoe UI" w:hAnsi="Segoe UI" w:cs="Segoe UI"/>
                <w:sz w:val="24"/>
                <w:szCs w:val="24"/>
              </w:rPr>
              <w:t>Intellectual capital has been found to have a significant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association with profitability in the financial sector of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various parts of the world. As a result, this study aims to</w:t>
            </w:r>
          </w:p>
          <w:p w14:paraId="6980B8A4" w14:textId="5DBBB1B5" w:rsidR="009E1613" w:rsidRPr="00D77F1B" w:rsidRDefault="00AC7D54" w:rsidP="00AC7D5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C7D54">
              <w:rPr>
                <w:rFonts w:ascii="Segoe UI" w:hAnsi="Segoe UI" w:cs="Segoe UI"/>
                <w:sz w:val="24"/>
                <w:szCs w:val="24"/>
              </w:rPr>
              <w:t>empirically investigate the relationship between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intellectual capital and financial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 xml:space="preserve">performance of </w:t>
            </w:r>
            <w:proofErr w:type="gramStart"/>
            <w:r w:rsidRPr="00AC7D54">
              <w:rPr>
                <w:rFonts w:ascii="Segoe UI" w:hAnsi="Segoe UI" w:cs="Segoe UI"/>
                <w:sz w:val="24"/>
                <w:szCs w:val="24"/>
              </w:rPr>
              <w:t>twenty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seven</w:t>
            </w:r>
            <w:proofErr w:type="gramEnd"/>
            <w:r w:rsidRPr="00AC7D54">
              <w:rPr>
                <w:rFonts w:ascii="Segoe UI" w:hAnsi="Segoe UI" w:cs="Segoe UI"/>
                <w:sz w:val="24"/>
                <w:szCs w:val="24"/>
              </w:rPr>
              <w:t xml:space="preserve"> private commercial banks for the year 2013 in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Bangladesh. Annual reports for the relevant year of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selected banks have been used to gather secondary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 xml:space="preserve">information for the empirical models based on </w:t>
            </w:r>
            <w:proofErr w:type="spellStart"/>
            <w:r w:rsidRPr="00AC7D54">
              <w:rPr>
                <w:rFonts w:ascii="Segoe UI" w:hAnsi="Segoe UI" w:cs="Segoe UI"/>
                <w:sz w:val="24"/>
                <w:szCs w:val="24"/>
              </w:rPr>
              <w:t>Pulic’s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VAIC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model. Stepwise regression was performed for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full sample, conventional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Islamic banks separately.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The analysis indicates that both VIAC and its components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have a significant association with profitability. Results for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conventional and Islamic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banks established different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components of VIAC as a significant predictor of bank’s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profitability. A future study including all financial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institutions could provide a better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estimate of the impact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of intellectual capital on profitability for the finance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7D54">
              <w:rPr>
                <w:rFonts w:ascii="Segoe UI" w:hAnsi="Segoe UI" w:cs="Segoe UI"/>
                <w:sz w:val="24"/>
                <w:szCs w:val="24"/>
              </w:rPr>
              <w:t>sector.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3833FBD5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5B0180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: </w:t>
            </w:r>
            <w:r w:rsidR="005B0180">
              <w:rPr>
                <w:rStyle w:val="fontstyle01"/>
              </w:rPr>
              <w:t>Industry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9DB4" w14:textId="77777777" w:rsidR="00A47ABC" w:rsidRDefault="00A47ABC">
      <w:pPr>
        <w:spacing w:after="0" w:line="240" w:lineRule="auto"/>
      </w:pPr>
      <w:r>
        <w:separator/>
      </w:r>
    </w:p>
  </w:endnote>
  <w:endnote w:type="continuationSeparator" w:id="0">
    <w:p w14:paraId="534BF17C" w14:textId="77777777" w:rsidR="00A47ABC" w:rsidRDefault="00A4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A47ABC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5C4D55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ECCB" w14:textId="77777777" w:rsidR="00A47ABC" w:rsidRDefault="00A47ABC">
      <w:pPr>
        <w:spacing w:after="0" w:line="240" w:lineRule="auto"/>
      </w:pPr>
      <w:r>
        <w:separator/>
      </w:r>
    </w:p>
  </w:footnote>
  <w:footnote w:type="continuationSeparator" w:id="0">
    <w:p w14:paraId="62398E43" w14:textId="77777777" w:rsidR="00A47ABC" w:rsidRDefault="00A4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0656CC"/>
    <w:rsid w:val="000A06FF"/>
    <w:rsid w:val="001149FB"/>
    <w:rsid w:val="00187530"/>
    <w:rsid w:val="00217FD0"/>
    <w:rsid w:val="0026296D"/>
    <w:rsid w:val="00264498"/>
    <w:rsid w:val="002902B8"/>
    <w:rsid w:val="003955A6"/>
    <w:rsid w:val="003C6525"/>
    <w:rsid w:val="00410A16"/>
    <w:rsid w:val="00411349"/>
    <w:rsid w:val="00437ABB"/>
    <w:rsid w:val="00454EED"/>
    <w:rsid w:val="005770C9"/>
    <w:rsid w:val="005B0180"/>
    <w:rsid w:val="005C4D55"/>
    <w:rsid w:val="005F3AEC"/>
    <w:rsid w:val="006E1436"/>
    <w:rsid w:val="00741DCF"/>
    <w:rsid w:val="00771047"/>
    <w:rsid w:val="007835BA"/>
    <w:rsid w:val="007B1563"/>
    <w:rsid w:val="00865249"/>
    <w:rsid w:val="008E3F3F"/>
    <w:rsid w:val="0090256F"/>
    <w:rsid w:val="00961E9E"/>
    <w:rsid w:val="009963EB"/>
    <w:rsid w:val="009977F2"/>
    <w:rsid w:val="009E1613"/>
    <w:rsid w:val="009F2FAD"/>
    <w:rsid w:val="00A47ABC"/>
    <w:rsid w:val="00AC7D54"/>
    <w:rsid w:val="00BD0AD3"/>
    <w:rsid w:val="00C32BD3"/>
    <w:rsid w:val="00C5088B"/>
    <w:rsid w:val="00C662F3"/>
    <w:rsid w:val="00C722DD"/>
    <w:rsid w:val="00C972A1"/>
    <w:rsid w:val="00E941E4"/>
    <w:rsid w:val="00F2050E"/>
    <w:rsid w:val="00F31A3C"/>
    <w:rsid w:val="00FA7032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6E1436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Niaz Mohammad</cp:lastModifiedBy>
  <cp:revision>29</cp:revision>
  <dcterms:created xsi:type="dcterms:W3CDTF">2023-09-11T09:34:00Z</dcterms:created>
  <dcterms:modified xsi:type="dcterms:W3CDTF">2024-07-06T10:47:00Z</dcterms:modified>
</cp:coreProperties>
</file>