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9C1DCE" w14:paraId="104F9DBE" w14:textId="77777777" w:rsidTr="000D68B9">
        <w:tc>
          <w:tcPr>
            <w:tcW w:w="1011" w:type="pct"/>
            <w:vAlign w:val="center"/>
          </w:tcPr>
          <w:p w14:paraId="06D363B0" w14:textId="42B457F9" w:rsidR="00C9238F" w:rsidRPr="009C1DCE" w:rsidRDefault="00010104" w:rsidP="00576892">
            <w:pPr>
              <w:spacing w:before="240"/>
              <w:rPr>
                <w:rFonts w:ascii="Times New Roman" w:hAnsi="Times New Roman" w:cs="Times New Roman"/>
              </w:rPr>
            </w:pPr>
            <w:r w:rsidRPr="009C1DCE">
              <w:rPr>
                <w:rFonts w:ascii="Times New Roman" w:hAnsi="Times New Roman" w:cs="Times New Roman"/>
                <w:b/>
                <w:bCs/>
              </w:rPr>
              <w:t>Title</w:t>
            </w:r>
            <w:r w:rsidR="000B26A5" w:rsidRPr="009C1DCE">
              <w:rPr>
                <w:rFonts w:ascii="Times New Roman" w:hAnsi="Times New Roman" w:cs="Times New Roman"/>
                <w:b/>
                <w:bCs/>
              </w:rPr>
              <w:t>:</w:t>
            </w:r>
          </w:p>
        </w:tc>
        <w:tc>
          <w:tcPr>
            <w:tcW w:w="3989" w:type="pct"/>
            <w:gridSpan w:val="4"/>
            <w:tcBorders>
              <w:bottom w:val="single" w:sz="4" w:space="0" w:color="auto"/>
            </w:tcBorders>
            <w:vAlign w:val="bottom"/>
          </w:tcPr>
          <w:p w14:paraId="76A41892" w14:textId="79986C98" w:rsidR="00C84917" w:rsidRPr="009C1DCE" w:rsidRDefault="00F00AE3" w:rsidP="009457F9">
            <w:pPr>
              <w:rPr>
                <w:rFonts w:ascii="Times New Roman" w:hAnsi="Times New Roman" w:cs="Times New Roman"/>
                <w:b/>
                <w:color w:val="000000" w:themeColor="text1"/>
              </w:rPr>
            </w:pPr>
            <w:r w:rsidRPr="009C1DCE">
              <w:rPr>
                <w:rFonts w:ascii="Times New Roman" w:hAnsi="Times New Roman" w:cs="Times New Roman"/>
                <w:color w:val="000000" w:themeColor="text1"/>
              </w:rPr>
              <w:t>Performance Analysis of Co- and Counter-Propagation Pump Scheme Based on Optimized EDFA Parameters</w:t>
            </w:r>
          </w:p>
        </w:tc>
      </w:tr>
      <w:tr w:rsidR="00C9238F" w:rsidRPr="009C1DCE" w14:paraId="41B6DFDE" w14:textId="77777777" w:rsidTr="000D68B9">
        <w:tc>
          <w:tcPr>
            <w:tcW w:w="1011" w:type="pct"/>
            <w:vAlign w:val="center"/>
          </w:tcPr>
          <w:p w14:paraId="59632982" w14:textId="1B9FC3CD" w:rsidR="00C9238F" w:rsidRPr="009C1DCE" w:rsidRDefault="00010104" w:rsidP="00576892">
            <w:pPr>
              <w:spacing w:before="240"/>
              <w:rPr>
                <w:rFonts w:ascii="Times New Roman" w:hAnsi="Times New Roman" w:cs="Times New Roman"/>
              </w:rPr>
            </w:pPr>
            <w:r w:rsidRPr="009C1DCE">
              <w:rPr>
                <w:rFonts w:ascii="Times New Roman" w:hAnsi="Times New Roman" w:cs="Times New Roman"/>
                <w:b/>
                <w:bCs/>
              </w:rPr>
              <w:t>Author(s) Name</w:t>
            </w:r>
            <w:r w:rsidR="000B26A5" w:rsidRPr="009C1DCE">
              <w:rPr>
                <w:rFonts w:ascii="Times New Roman" w:hAnsi="Times New Roman" w:cs="Times New Roman"/>
                <w:b/>
                <w:bCs/>
              </w:rPr>
              <w:t>:</w:t>
            </w:r>
          </w:p>
        </w:tc>
        <w:tc>
          <w:tcPr>
            <w:tcW w:w="3989" w:type="pct"/>
            <w:gridSpan w:val="4"/>
            <w:tcBorders>
              <w:bottom w:val="single" w:sz="4" w:space="0" w:color="auto"/>
            </w:tcBorders>
            <w:vAlign w:val="bottom"/>
          </w:tcPr>
          <w:p w14:paraId="4C3C55DD" w14:textId="74FEB012" w:rsidR="00C9238F" w:rsidRPr="009C1DCE" w:rsidRDefault="00F00AE3" w:rsidP="005E19AD">
            <w:pPr>
              <w:spacing w:before="240"/>
              <w:rPr>
                <w:rFonts w:ascii="Times New Roman" w:hAnsi="Times New Roman" w:cs="Times New Roman"/>
                <w:color w:val="000000"/>
              </w:rPr>
            </w:pPr>
            <w:r w:rsidRPr="00F00AE3">
              <w:rPr>
                <w:rFonts w:ascii="Times New Roman" w:hAnsi="Times New Roman" w:cs="Times New Roman"/>
                <w:color w:val="000000"/>
              </w:rPr>
              <w:t>Sadia Yasmin</w:t>
            </w:r>
            <w:r w:rsidRPr="009C1DCE">
              <w:rPr>
                <w:rFonts w:ascii="Times New Roman" w:hAnsi="Times New Roman" w:cs="Times New Roman"/>
                <w:color w:val="000000"/>
              </w:rPr>
              <w:t xml:space="preserve"> </w:t>
            </w:r>
            <w:r w:rsidR="00CC2E94" w:rsidRPr="009C1DCE">
              <w:rPr>
                <w:rFonts w:ascii="Times New Roman" w:hAnsi="Times New Roman" w:cs="Times New Roman"/>
                <w:color w:val="000000"/>
              </w:rPr>
              <w:t xml:space="preserve">and </w:t>
            </w:r>
            <w:r w:rsidR="00CC2E94" w:rsidRPr="009C1DCE">
              <w:rPr>
                <w:rFonts w:ascii="Times New Roman" w:hAnsi="Times New Roman" w:cs="Times New Roman"/>
                <w:b/>
                <w:bCs/>
                <w:color w:val="000000"/>
              </w:rPr>
              <w:t>Rinku Basak</w:t>
            </w:r>
          </w:p>
        </w:tc>
      </w:tr>
      <w:tr w:rsidR="00C9238F" w:rsidRPr="009C1DCE" w14:paraId="1694AB7A" w14:textId="77777777" w:rsidTr="000D68B9">
        <w:tc>
          <w:tcPr>
            <w:tcW w:w="1011" w:type="pct"/>
            <w:vAlign w:val="center"/>
          </w:tcPr>
          <w:p w14:paraId="1FB726A9" w14:textId="5B2748DE" w:rsidR="00C9238F" w:rsidRPr="009C1DCE" w:rsidRDefault="00010104" w:rsidP="00576892">
            <w:pPr>
              <w:spacing w:before="240"/>
              <w:rPr>
                <w:rFonts w:ascii="Times New Roman" w:hAnsi="Times New Roman" w:cs="Times New Roman"/>
                <w:b/>
                <w:bCs/>
              </w:rPr>
            </w:pPr>
            <w:r w:rsidRPr="009C1DCE">
              <w:rPr>
                <w:rFonts w:ascii="Times New Roman" w:hAnsi="Times New Roman" w:cs="Times New Roman"/>
                <w:b/>
                <w:bCs/>
              </w:rPr>
              <w:t>Contact Email(s)</w:t>
            </w:r>
            <w:r w:rsidR="000B26A5" w:rsidRPr="009C1DCE">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9C1DCE" w:rsidRDefault="00BB77BA" w:rsidP="00576892">
            <w:pPr>
              <w:spacing w:before="240"/>
              <w:rPr>
                <w:rFonts w:ascii="Times New Roman" w:hAnsi="Times New Roman" w:cs="Times New Roman"/>
              </w:rPr>
            </w:pPr>
            <w:r w:rsidRPr="009C1DCE">
              <w:rPr>
                <w:rFonts w:ascii="Times New Roman" w:hAnsi="Times New Roman" w:cs="Times New Roman"/>
              </w:rPr>
              <w:t>rinku</w:t>
            </w:r>
            <w:r w:rsidR="005E19AD" w:rsidRPr="009C1DCE">
              <w:rPr>
                <w:rFonts w:ascii="Times New Roman" w:hAnsi="Times New Roman" w:cs="Times New Roman"/>
              </w:rPr>
              <w:t>@aiub.edu</w:t>
            </w:r>
          </w:p>
        </w:tc>
      </w:tr>
      <w:tr w:rsidR="00C9238F" w:rsidRPr="009C1DCE" w14:paraId="3A03CA46" w14:textId="77777777" w:rsidTr="000D68B9">
        <w:tc>
          <w:tcPr>
            <w:tcW w:w="1011" w:type="pct"/>
            <w:vAlign w:val="center"/>
          </w:tcPr>
          <w:p w14:paraId="60832908" w14:textId="0D234BBC" w:rsidR="00C9238F" w:rsidRPr="009C1DCE" w:rsidRDefault="000D68B9" w:rsidP="00576892">
            <w:pPr>
              <w:spacing w:before="240"/>
              <w:rPr>
                <w:rFonts w:ascii="Times New Roman" w:hAnsi="Times New Roman" w:cs="Times New Roman"/>
                <w:b/>
                <w:bCs/>
              </w:rPr>
            </w:pPr>
            <w:r w:rsidRPr="009C1DCE">
              <w:rPr>
                <w:rFonts w:ascii="Times New Roman" w:hAnsi="Times New Roman" w:cs="Times New Roman"/>
                <w:b/>
                <w:bCs/>
              </w:rPr>
              <w:t>Published Journal Name</w:t>
            </w:r>
            <w:r w:rsidR="000B26A5" w:rsidRPr="009C1DCE">
              <w:rPr>
                <w:rFonts w:ascii="Times New Roman" w:hAnsi="Times New Roman" w:cs="Times New Roman"/>
                <w:b/>
                <w:bCs/>
              </w:rPr>
              <w:t>:</w:t>
            </w:r>
          </w:p>
        </w:tc>
        <w:tc>
          <w:tcPr>
            <w:tcW w:w="3989" w:type="pct"/>
            <w:gridSpan w:val="4"/>
            <w:tcBorders>
              <w:bottom w:val="single" w:sz="4" w:space="0" w:color="auto"/>
            </w:tcBorders>
            <w:vAlign w:val="bottom"/>
          </w:tcPr>
          <w:p w14:paraId="22C9FD36" w14:textId="5E4D00D1" w:rsidR="00C9238F" w:rsidRPr="009C1DCE" w:rsidRDefault="00CC7755" w:rsidP="00576892">
            <w:pPr>
              <w:spacing w:before="240"/>
              <w:rPr>
                <w:rFonts w:ascii="Times New Roman" w:hAnsi="Times New Roman" w:cs="Times New Roman"/>
              </w:rPr>
            </w:pPr>
            <w:r w:rsidRPr="009C1DCE">
              <w:rPr>
                <w:rFonts w:ascii="Times New Roman" w:hAnsi="Times New Roman" w:cs="Times New Roman"/>
                <w:color w:val="000000" w:themeColor="text1"/>
              </w:rPr>
              <w:t>AIUB Journal of Science and Engineering (AJSE)</w:t>
            </w:r>
          </w:p>
        </w:tc>
      </w:tr>
      <w:tr w:rsidR="00010104" w:rsidRPr="009C1DCE" w14:paraId="29260EEE" w14:textId="77777777" w:rsidTr="000D68B9">
        <w:tc>
          <w:tcPr>
            <w:tcW w:w="1011" w:type="pct"/>
            <w:vAlign w:val="center"/>
          </w:tcPr>
          <w:p w14:paraId="6F11A6E8" w14:textId="1E1D3208" w:rsidR="00010104" w:rsidRPr="009C1DCE" w:rsidRDefault="00010104" w:rsidP="00576892">
            <w:pPr>
              <w:spacing w:before="240"/>
              <w:rPr>
                <w:rFonts w:ascii="Times New Roman" w:hAnsi="Times New Roman" w:cs="Times New Roman"/>
                <w:b/>
                <w:bCs/>
              </w:rPr>
            </w:pPr>
            <w:r w:rsidRPr="009C1DCE">
              <w:rPr>
                <w:rFonts w:ascii="Times New Roman" w:hAnsi="Times New Roman" w:cs="Times New Roman"/>
                <w:b/>
                <w:bCs/>
              </w:rPr>
              <w:t>Type of Publication</w:t>
            </w:r>
            <w:r w:rsidR="000B26A5" w:rsidRPr="009C1DCE">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9C1DCE" w:rsidRDefault="005E19AD" w:rsidP="00576892">
            <w:pPr>
              <w:spacing w:before="240"/>
              <w:rPr>
                <w:rFonts w:ascii="Times New Roman" w:hAnsi="Times New Roman" w:cs="Times New Roman"/>
              </w:rPr>
            </w:pPr>
            <w:r w:rsidRPr="009C1DCE">
              <w:rPr>
                <w:rFonts w:ascii="Times New Roman" w:hAnsi="Times New Roman" w:cs="Times New Roman"/>
              </w:rPr>
              <w:t>Journal</w:t>
            </w:r>
          </w:p>
        </w:tc>
      </w:tr>
      <w:tr w:rsidR="00576892" w:rsidRPr="009C1DCE" w14:paraId="0198AB89" w14:textId="77777777" w:rsidTr="000D68B9">
        <w:tc>
          <w:tcPr>
            <w:tcW w:w="1011" w:type="pct"/>
            <w:vAlign w:val="center"/>
          </w:tcPr>
          <w:p w14:paraId="3E73A81C" w14:textId="6115225D" w:rsidR="00576892" w:rsidRPr="009C1DCE" w:rsidRDefault="00010104" w:rsidP="00576892">
            <w:pPr>
              <w:spacing w:before="240"/>
              <w:rPr>
                <w:rFonts w:ascii="Times New Roman" w:hAnsi="Times New Roman" w:cs="Times New Roman"/>
                <w:b/>
                <w:bCs/>
              </w:rPr>
            </w:pPr>
            <w:r w:rsidRPr="009C1DCE">
              <w:rPr>
                <w:rFonts w:ascii="Times New Roman" w:hAnsi="Times New Roman" w:cs="Times New Roman"/>
                <w:b/>
                <w:bCs/>
              </w:rPr>
              <w:t>Volume</w:t>
            </w:r>
            <w:r w:rsidR="000B26A5" w:rsidRPr="009C1DCE">
              <w:rPr>
                <w:rFonts w:ascii="Times New Roman" w:hAnsi="Times New Roman" w:cs="Times New Roman"/>
                <w:b/>
                <w:bCs/>
              </w:rPr>
              <w:t>:</w:t>
            </w:r>
          </w:p>
        </w:tc>
        <w:tc>
          <w:tcPr>
            <w:tcW w:w="1633" w:type="pct"/>
            <w:gridSpan w:val="2"/>
            <w:tcBorders>
              <w:bottom w:val="single" w:sz="4" w:space="0" w:color="auto"/>
            </w:tcBorders>
            <w:vAlign w:val="bottom"/>
          </w:tcPr>
          <w:p w14:paraId="76051B5A" w14:textId="5CD335BC" w:rsidR="00576892" w:rsidRPr="009C1DCE" w:rsidRDefault="00CC7755" w:rsidP="00576892">
            <w:pPr>
              <w:spacing w:before="240"/>
              <w:rPr>
                <w:rFonts w:ascii="Times New Roman" w:hAnsi="Times New Roman" w:cs="Times New Roman"/>
              </w:rPr>
            </w:pPr>
            <w:r w:rsidRPr="009C1DCE">
              <w:rPr>
                <w:rFonts w:ascii="Times New Roman" w:hAnsi="Times New Roman" w:cs="Times New Roman"/>
              </w:rPr>
              <w:t>1</w:t>
            </w:r>
            <w:r w:rsidR="00F26789" w:rsidRPr="009C1DCE">
              <w:rPr>
                <w:rFonts w:ascii="Times New Roman" w:hAnsi="Times New Roman" w:cs="Times New Roman"/>
              </w:rPr>
              <w:t>3</w:t>
            </w:r>
          </w:p>
        </w:tc>
        <w:tc>
          <w:tcPr>
            <w:tcW w:w="817" w:type="pct"/>
            <w:vAlign w:val="bottom"/>
          </w:tcPr>
          <w:p w14:paraId="3CF73C17" w14:textId="63278ED5" w:rsidR="00576892" w:rsidRPr="009C1DCE" w:rsidRDefault="00010104" w:rsidP="00576892">
            <w:pPr>
              <w:rPr>
                <w:rFonts w:ascii="Times New Roman" w:hAnsi="Times New Roman" w:cs="Times New Roman"/>
              </w:rPr>
            </w:pPr>
            <w:r w:rsidRPr="009C1DCE">
              <w:rPr>
                <w:rFonts w:ascii="Times New Roman" w:hAnsi="Times New Roman" w:cs="Times New Roman"/>
              </w:rPr>
              <w:t>Issue</w:t>
            </w:r>
          </w:p>
        </w:tc>
        <w:tc>
          <w:tcPr>
            <w:tcW w:w="1539" w:type="pct"/>
            <w:tcBorders>
              <w:bottom w:val="single" w:sz="4" w:space="0" w:color="auto"/>
            </w:tcBorders>
            <w:vAlign w:val="bottom"/>
          </w:tcPr>
          <w:p w14:paraId="73C90383" w14:textId="3C1F7AF9" w:rsidR="00576892" w:rsidRPr="009C1DCE" w:rsidRDefault="00A56EBE" w:rsidP="00576892">
            <w:pPr>
              <w:spacing w:before="240"/>
              <w:rPr>
                <w:rFonts w:ascii="Times New Roman" w:hAnsi="Times New Roman" w:cs="Times New Roman"/>
              </w:rPr>
            </w:pPr>
            <w:r w:rsidRPr="009C1DCE">
              <w:rPr>
                <w:rFonts w:ascii="Times New Roman" w:hAnsi="Times New Roman" w:cs="Times New Roman"/>
              </w:rPr>
              <w:t>1</w:t>
            </w:r>
          </w:p>
        </w:tc>
      </w:tr>
      <w:tr w:rsidR="00852B20" w:rsidRPr="009C1DCE" w14:paraId="29A11658" w14:textId="77777777" w:rsidTr="000D68B9">
        <w:tc>
          <w:tcPr>
            <w:tcW w:w="1011" w:type="pct"/>
            <w:vAlign w:val="center"/>
          </w:tcPr>
          <w:p w14:paraId="6B703DB8" w14:textId="02D4323D" w:rsidR="00852B20" w:rsidRPr="009C1DCE" w:rsidRDefault="004F76A2" w:rsidP="00576892">
            <w:pPr>
              <w:spacing w:before="240"/>
              <w:rPr>
                <w:rFonts w:ascii="Times New Roman" w:hAnsi="Times New Roman" w:cs="Times New Roman"/>
                <w:b/>
                <w:bCs/>
              </w:rPr>
            </w:pPr>
            <w:r w:rsidRPr="009C1DCE">
              <w:rPr>
                <w:rFonts w:ascii="Times New Roman" w:hAnsi="Times New Roman" w:cs="Times New Roman"/>
                <w:b/>
                <w:bCs/>
              </w:rPr>
              <w:t>Publisher</w:t>
            </w:r>
            <w:r w:rsidR="000B26A5" w:rsidRPr="009C1DCE">
              <w:rPr>
                <w:rFonts w:ascii="Times New Roman" w:hAnsi="Times New Roman" w:cs="Times New Roman"/>
                <w:b/>
                <w:bCs/>
              </w:rPr>
              <w:t>:</w:t>
            </w:r>
          </w:p>
        </w:tc>
        <w:tc>
          <w:tcPr>
            <w:tcW w:w="3989" w:type="pct"/>
            <w:gridSpan w:val="4"/>
            <w:tcBorders>
              <w:bottom w:val="single" w:sz="4" w:space="0" w:color="auto"/>
            </w:tcBorders>
            <w:vAlign w:val="bottom"/>
          </w:tcPr>
          <w:p w14:paraId="7C35739C" w14:textId="6E4D21C7" w:rsidR="00852B20" w:rsidRPr="009C1DCE" w:rsidRDefault="00CC7755" w:rsidP="00652304">
            <w:pPr>
              <w:spacing w:before="240"/>
              <w:rPr>
                <w:rFonts w:ascii="Times New Roman" w:hAnsi="Times New Roman" w:cs="Times New Roman"/>
              </w:rPr>
            </w:pPr>
            <w:r w:rsidRPr="009C1DCE">
              <w:rPr>
                <w:rFonts w:ascii="Times New Roman" w:hAnsi="Times New Roman" w:cs="Times New Roman"/>
              </w:rPr>
              <w:t>AIUB</w:t>
            </w:r>
            <w:r w:rsidR="004F0F77" w:rsidRPr="009C1DCE">
              <w:rPr>
                <w:rFonts w:ascii="Times New Roman" w:hAnsi="Times New Roman" w:cs="Times New Roman"/>
              </w:rPr>
              <w:t xml:space="preserve"> Office of Research and Publication</w:t>
            </w:r>
          </w:p>
        </w:tc>
      </w:tr>
      <w:tr w:rsidR="00852B20" w:rsidRPr="009C1DCE" w14:paraId="0977BFEF" w14:textId="77777777" w:rsidTr="000D68B9">
        <w:tc>
          <w:tcPr>
            <w:tcW w:w="1011" w:type="pct"/>
            <w:vAlign w:val="center"/>
          </w:tcPr>
          <w:p w14:paraId="4291962E" w14:textId="21980995" w:rsidR="00852B20" w:rsidRPr="009C1DCE" w:rsidRDefault="00852B20" w:rsidP="00576892">
            <w:pPr>
              <w:spacing w:before="240"/>
              <w:rPr>
                <w:rFonts w:ascii="Times New Roman" w:hAnsi="Times New Roman" w:cs="Times New Roman"/>
                <w:b/>
                <w:bCs/>
              </w:rPr>
            </w:pPr>
            <w:r w:rsidRPr="009C1DCE">
              <w:rPr>
                <w:rFonts w:ascii="Times New Roman" w:hAnsi="Times New Roman" w:cs="Times New Roman"/>
                <w:b/>
                <w:bCs/>
              </w:rPr>
              <w:t>Publication Date</w:t>
            </w:r>
            <w:r w:rsidR="000B26A5" w:rsidRPr="009C1DCE">
              <w:rPr>
                <w:rFonts w:ascii="Times New Roman" w:hAnsi="Times New Roman" w:cs="Times New Roman"/>
                <w:b/>
                <w:bCs/>
              </w:rPr>
              <w:t>:</w:t>
            </w:r>
          </w:p>
        </w:tc>
        <w:tc>
          <w:tcPr>
            <w:tcW w:w="3989" w:type="pct"/>
            <w:gridSpan w:val="4"/>
            <w:tcBorders>
              <w:bottom w:val="single" w:sz="4" w:space="0" w:color="auto"/>
            </w:tcBorders>
            <w:vAlign w:val="bottom"/>
          </w:tcPr>
          <w:p w14:paraId="663B3BF3" w14:textId="4B230B0E" w:rsidR="00852B20" w:rsidRPr="009C1DCE" w:rsidRDefault="00A56EBE" w:rsidP="00576892">
            <w:pPr>
              <w:spacing w:before="240"/>
              <w:rPr>
                <w:rFonts w:ascii="Times New Roman" w:hAnsi="Times New Roman" w:cs="Times New Roman"/>
              </w:rPr>
            </w:pPr>
            <w:r w:rsidRPr="009C1DCE">
              <w:rPr>
                <w:rFonts w:ascii="Times New Roman" w:hAnsi="Times New Roman" w:cs="Times New Roman"/>
                <w:color w:val="000000" w:themeColor="text1"/>
              </w:rPr>
              <w:t>August</w:t>
            </w:r>
            <w:r w:rsidR="00CC2E94" w:rsidRPr="009C1DCE">
              <w:rPr>
                <w:rFonts w:ascii="Times New Roman" w:hAnsi="Times New Roman" w:cs="Times New Roman"/>
                <w:color w:val="000000" w:themeColor="text1"/>
              </w:rPr>
              <w:t xml:space="preserve"> 201</w:t>
            </w:r>
            <w:r w:rsidR="00F26789" w:rsidRPr="009C1DCE">
              <w:rPr>
                <w:rFonts w:ascii="Times New Roman" w:hAnsi="Times New Roman" w:cs="Times New Roman"/>
                <w:color w:val="000000" w:themeColor="text1"/>
              </w:rPr>
              <w:t>4</w:t>
            </w:r>
            <w:r w:rsidR="00CC7755" w:rsidRPr="009C1DCE">
              <w:rPr>
                <w:rFonts w:ascii="Times New Roman" w:hAnsi="Times New Roman" w:cs="Times New Roman"/>
                <w:color w:val="000000" w:themeColor="text1"/>
              </w:rPr>
              <w:t xml:space="preserve"> </w:t>
            </w:r>
          </w:p>
        </w:tc>
      </w:tr>
      <w:tr w:rsidR="00852B20" w:rsidRPr="009C1DCE" w14:paraId="04C32390" w14:textId="77777777" w:rsidTr="00C4785D">
        <w:tc>
          <w:tcPr>
            <w:tcW w:w="1058" w:type="pct"/>
            <w:gridSpan w:val="2"/>
            <w:vAlign w:val="center"/>
          </w:tcPr>
          <w:p w14:paraId="13D6FAC3" w14:textId="60B44E2E" w:rsidR="00852B20" w:rsidRPr="009C1DCE" w:rsidRDefault="00852B20" w:rsidP="00576892">
            <w:pPr>
              <w:spacing w:before="240"/>
              <w:rPr>
                <w:rFonts w:ascii="Times New Roman" w:hAnsi="Times New Roman" w:cs="Times New Roman"/>
                <w:b/>
                <w:bCs/>
              </w:rPr>
            </w:pPr>
            <w:r w:rsidRPr="009C1DCE">
              <w:rPr>
                <w:rFonts w:ascii="Times New Roman" w:hAnsi="Times New Roman" w:cs="Times New Roman"/>
                <w:b/>
                <w:bCs/>
              </w:rPr>
              <w:t>ISSN</w:t>
            </w:r>
            <w:r w:rsidR="000B26A5" w:rsidRPr="009C1DCE">
              <w:rPr>
                <w:rFonts w:ascii="Times New Roman" w:hAnsi="Times New Roman" w:cs="Times New Roman"/>
                <w:b/>
                <w:bCs/>
              </w:rPr>
              <w:t>:</w:t>
            </w:r>
          </w:p>
        </w:tc>
        <w:tc>
          <w:tcPr>
            <w:tcW w:w="3942" w:type="pct"/>
            <w:gridSpan w:val="3"/>
            <w:tcBorders>
              <w:bottom w:val="single" w:sz="4" w:space="0" w:color="auto"/>
            </w:tcBorders>
            <w:vAlign w:val="bottom"/>
          </w:tcPr>
          <w:p w14:paraId="395ECBF4" w14:textId="2ADCAB08" w:rsidR="00852B20" w:rsidRPr="009C1DCE" w:rsidRDefault="00CC7755" w:rsidP="001459F0">
            <w:pPr>
              <w:jc w:val="both"/>
              <w:rPr>
                <w:rFonts w:ascii="Times New Roman" w:hAnsi="Times New Roman" w:cs="Times New Roman"/>
                <w:b/>
                <w:bCs/>
              </w:rPr>
            </w:pPr>
            <w:r w:rsidRPr="009C1DCE">
              <w:rPr>
                <w:rStyle w:val="eissn"/>
                <w:rFonts w:ascii="Times New Roman" w:hAnsi="Times New Roman" w:cs="Times New Roman"/>
                <w:color w:val="000000" w:themeColor="text1"/>
                <w:bdr w:val="none" w:sz="0" w:space="0" w:color="auto" w:frame="1"/>
                <w:shd w:val="clear" w:color="auto" w:fill="FFFFFF"/>
              </w:rPr>
              <w:t>1608-3679 (Print)</w:t>
            </w:r>
          </w:p>
        </w:tc>
      </w:tr>
      <w:tr w:rsidR="00852B20" w:rsidRPr="009C1DCE" w14:paraId="6125C715" w14:textId="77777777" w:rsidTr="000D68B9">
        <w:tc>
          <w:tcPr>
            <w:tcW w:w="1011" w:type="pct"/>
            <w:vAlign w:val="center"/>
          </w:tcPr>
          <w:p w14:paraId="41B57CC6" w14:textId="00281C46" w:rsidR="00852B20" w:rsidRPr="009C1DCE" w:rsidRDefault="00852B20" w:rsidP="00576892">
            <w:pPr>
              <w:spacing w:before="240"/>
              <w:rPr>
                <w:rFonts w:ascii="Times New Roman" w:hAnsi="Times New Roman" w:cs="Times New Roman"/>
                <w:b/>
                <w:bCs/>
              </w:rPr>
            </w:pPr>
            <w:r w:rsidRPr="009C1DCE">
              <w:rPr>
                <w:rFonts w:ascii="Times New Roman" w:hAnsi="Times New Roman" w:cs="Times New Roman"/>
                <w:b/>
                <w:bCs/>
              </w:rPr>
              <w:t>DOI</w:t>
            </w:r>
            <w:r w:rsidR="000B26A5" w:rsidRPr="009C1DCE">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9C1DCE" w:rsidRDefault="00852B20" w:rsidP="001459F0">
            <w:pPr>
              <w:jc w:val="both"/>
              <w:rPr>
                <w:rFonts w:ascii="Times New Roman" w:hAnsi="Times New Roman" w:cs="Times New Roman"/>
              </w:rPr>
            </w:pPr>
          </w:p>
        </w:tc>
      </w:tr>
      <w:tr w:rsidR="00C9238F" w:rsidRPr="009C1DCE" w14:paraId="16A1DAEC" w14:textId="77777777" w:rsidTr="000D68B9">
        <w:tc>
          <w:tcPr>
            <w:tcW w:w="1011" w:type="pct"/>
            <w:vAlign w:val="center"/>
          </w:tcPr>
          <w:p w14:paraId="58F94C75" w14:textId="1DD14994" w:rsidR="00C9238F" w:rsidRPr="009C1DCE" w:rsidRDefault="000D68B9" w:rsidP="00576892">
            <w:pPr>
              <w:spacing w:before="240"/>
              <w:rPr>
                <w:rFonts w:ascii="Times New Roman" w:hAnsi="Times New Roman" w:cs="Times New Roman"/>
                <w:b/>
                <w:bCs/>
              </w:rPr>
            </w:pPr>
            <w:r w:rsidRPr="009C1DCE">
              <w:rPr>
                <w:rFonts w:ascii="Times New Roman" w:hAnsi="Times New Roman" w:cs="Times New Roman"/>
                <w:b/>
                <w:bCs/>
              </w:rPr>
              <w:t>URL</w:t>
            </w:r>
            <w:r w:rsidR="000B26A5" w:rsidRPr="009C1DCE">
              <w:rPr>
                <w:rFonts w:ascii="Times New Roman" w:hAnsi="Times New Roman" w:cs="Times New Roman"/>
                <w:b/>
                <w:bCs/>
              </w:rPr>
              <w:t>:</w:t>
            </w:r>
          </w:p>
        </w:tc>
        <w:tc>
          <w:tcPr>
            <w:tcW w:w="3989" w:type="pct"/>
            <w:gridSpan w:val="4"/>
            <w:tcBorders>
              <w:bottom w:val="single" w:sz="4" w:space="0" w:color="auto"/>
            </w:tcBorders>
            <w:vAlign w:val="bottom"/>
          </w:tcPr>
          <w:p w14:paraId="6EF70C5A" w14:textId="1774A9C3" w:rsidR="00C9238F" w:rsidRPr="009C1DCE" w:rsidRDefault="009457F9" w:rsidP="001459F0">
            <w:pPr>
              <w:jc w:val="both"/>
              <w:rPr>
                <w:rFonts w:ascii="Times New Roman" w:hAnsi="Times New Roman" w:cs="Times New Roman"/>
              </w:rPr>
            </w:pPr>
            <w:r w:rsidRPr="009C1DCE">
              <w:rPr>
                <w:rFonts w:ascii="Times New Roman" w:hAnsi="Times New Roman" w:cs="Times New Roman"/>
              </w:rPr>
              <w:t>https://orp.aiub.edu/ajse-13-01</w:t>
            </w:r>
          </w:p>
        </w:tc>
      </w:tr>
      <w:tr w:rsidR="00852B20" w:rsidRPr="009C1DCE" w14:paraId="204EC2C6" w14:textId="77777777" w:rsidTr="000D68B9">
        <w:tc>
          <w:tcPr>
            <w:tcW w:w="1011" w:type="pct"/>
            <w:vAlign w:val="center"/>
          </w:tcPr>
          <w:p w14:paraId="07EC2428" w14:textId="01006353" w:rsidR="00852B20" w:rsidRPr="009C1DCE" w:rsidRDefault="00852B20" w:rsidP="00576892">
            <w:pPr>
              <w:spacing w:before="240"/>
              <w:rPr>
                <w:rFonts w:ascii="Times New Roman" w:hAnsi="Times New Roman" w:cs="Times New Roman"/>
                <w:b/>
                <w:bCs/>
              </w:rPr>
            </w:pPr>
            <w:r w:rsidRPr="009C1DCE">
              <w:rPr>
                <w:rFonts w:ascii="Times New Roman" w:hAnsi="Times New Roman" w:cs="Times New Roman"/>
                <w:b/>
                <w:bCs/>
              </w:rPr>
              <w:t>Other Related Info.</w:t>
            </w:r>
            <w:r w:rsidR="000B26A5" w:rsidRPr="009C1DCE">
              <w:rPr>
                <w:rFonts w:ascii="Times New Roman" w:hAnsi="Times New Roman" w:cs="Times New Roman"/>
                <w:b/>
                <w:bCs/>
              </w:rPr>
              <w:t>:</w:t>
            </w:r>
          </w:p>
        </w:tc>
        <w:tc>
          <w:tcPr>
            <w:tcW w:w="3989" w:type="pct"/>
            <w:gridSpan w:val="4"/>
            <w:tcBorders>
              <w:bottom w:val="single" w:sz="4" w:space="0" w:color="auto"/>
            </w:tcBorders>
            <w:vAlign w:val="bottom"/>
          </w:tcPr>
          <w:p w14:paraId="0933B90C" w14:textId="7621DF7A" w:rsidR="00852B20" w:rsidRPr="009C1DCE" w:rsidRDefault="00852B20" w:rsidP="00576892">
            <w:pPr>
              <w:spacing w:before="240"/>
              <w:rPr>
                <w:rFonts w:ascii="Times New Roman" w:hAnsi="Times New Roman" w:cs="Times New Roman"/>
              </w:rPr>
            </w:pPr>
          </w:p>
        </w:tc>
      </w:tr>
      <w:tr w:rsidR="00C9238F" w:rsidRPr="009C1DCE" w14:paraId="0B169241" w14:textId="77777777" w:rsidTr="00576892">
        <w:trPr>
          <w:trHeight w:val="54"/>
        </w:trPr>
        <w:tc>
          <w:tcPr>
            <w:tcW w:w="5000" w:type="pct"/>
            <w:gridSpan w:val="5"/>
            <w:shd w:val="clear" w:color="auto" w:fill="auto"/>
            <w:vAlign w:val="bottom"/>
          </w:tcPr>
          <w:p w14:paraId="5A585DE2" w14:textId="77777777" w:rsidR="00C9238F" w:rsidRPr="009C1DCE" w:rsidRDefault="00C9238F" w:rsidP="00576892">
            <w:pPr>
              <w:rPr>
                <w:rFonts w:ascii="Times New Roman" w:hAnsi="Times New Roman" w:cs="Times New Roman"/>
                <w:b/>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A1FC7D4" w:rsidR="00852B20" w:rsidRPr="00A76DE1" w:rsidRDefault="00F00AE3" w:rsidP="00C4785D">
            <w:pPr>
              <w:shd w:val="clear" w:color="auto" w:fill="FFFFFF"/>
              <w:spacing w:before="240" w:after="240"/>
              <w:jc w:val="both"/>
              <w:rPr>
                <w:rFonts w:ascii="Times New Roman" w:eastAsia="Times New Roman" w:hAnsi="Times New Roman" w:cs="Times New Roman"/>
                <w:color w:val="333333"/>
                <w:lang w:bidi="bn-IN"/>
              </w:rPr>
            </w:pPr>
            <w:r w:rsidRPr="00F00AE3">
              <w:rPr>
                <w:rFonts w:ascii="Times New Roman" w:eastAsia="Times New Roman" w:hAnsi="Times New Roman" w:cs="Times New Roman"/>
                <w:color w:val="333333"/>
                <w:lang w:bidi="bn-IN"/>
              </w:rPr>
              <w:t xml:space="preserve">Fiber loss is a major drawback when passing signal in long haul fiber optic communication links and optical networks. To boost the signal </w:t>
            </w:r>
            <w:proofErr w:type="gramStart"/>
            <w:r w:rsidRPr="00F00AE3">
              <w:rPr>
                <w:rFonts w:ascii="Times New Roman" w:eastAsia="Times New Roman" w:hAnsi="Times New Roman" w:cs="Times New Roman"/>
                <w:color w:val="333333"/>
                <w:lang w:bidi="bn-IN"/>
              </w:rPr>
              <w:t>in</w:t>
            </w:r>
            <w:proofErr w:type="gramEnd"/>
            <w:r w:rsidRPr="00F00AE3">
              <w:rPr>
                <w:rFonts w:ascii="Times New Roman" w:eastAsia="Times New Roman" w:hAnsi="Times New Roman" w:cs="Times New Roman"/>
                <w:color w:val="333333"/>
                <w:lang w:bidi="bn-IN"/>
              </w:rPr>
              <w:t xml:space="preserve"> long distance Erbium Doped Fiber Amplifier (EDFA) is most frequently used. The performance of EDFA depends on various parameters like, numerical aperture, Er3+ ion density, active fiber length, pump power, pumping wavelength etc. In this work, the gain, output power and noise figure have been investigated in terms of varying different parameters of EDFA (length of EDFA, numerical aperture, Er3+ ion density and pump power) for co- (forward pumping) and counter- (backward pumping) propagation pump scheme. Here, a gain-flattening characteristic of EDFA has been obtained in Conventional band (C-band) (1525-1565nm) by employing the 980nm pump laser. For simulation </w:t>
            </w:r>
            <w:proofErr w:type="gramStart"/>
            <w:r w:rsidRPr="00F00AE3">
              <w:rPr>
                <w:rFonts w:ascii="Times New Roman" w:eastAsia="Times New Roman" w:hAnsi="Times New Roman" w:cs="Times New Roman"/>
                <w:color w:val="333333"/>
                <w:lang w:bidi="bn-IN"/>
              </w:rPr>
              <w:t>purpose</w:t>
            </w:r>
            <w:proofErr w:type="gramEnd"/>
            <w:r w:rsidRPr="00F00AE3">
              <w:rPr>
                <w:rFonts w:ascii="Times New Roman" w:eastAsia="Times New Roman" w:hAnsi="Times New Roman" w:cs="Times New Roman"/>
                <w:color w:val="333333"/>
                <w:lang w:bidi="bn-IN"/>
              </w:rPr>
              <w:t xml:space="preserve">, </w:t>
            </w:r>
            <w:proofErr w:type="spellStart"/>
            <w:r w:rsidRPr="00F00AE3">
              <w:rPr>
                <w:rFonts w:ascii="Times New Roman" w:eastAsia="Times New Roman" w:hAnsi="Times New Roman" w:cs="Times New Roman"/>
                <w:color w:val="333333"/>
                <w:lang w:bidi="bn-IN"/>
              </w:rPr>
              <w:t>OptiSystem</w:t>
            </w:r>
            <w:proofErr w:type="spellEnd"/>
            <w:r w:rsidRPr="00F00AE3">
              <w:rPr>
                <w:rFonts w:ascii="Times New Roman" w:eastAsia="Times New Roman" w:hAnsi="Times New Roman" w:cs="Times New Roman"/>
                <w:color w:val="333333"/>
                <w:lang w:bidi="bn-IN"/>
              </w:rPr>
              <w:t xml:space="preserve"> 7.0 software has been used. After analyzing, the maximum gain has been obtained as 20.531729dB for co-propagation pump scheme whereas for counter-propagation pump scheme 21.053208dB has been obtained as the maximum gain.</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4C8DC2" w14:textId="77777777" w:rsidR="00DF1076" w:rsidRDefault="00DF1076" w:rsidP="00C9238F">
      <w:pPr>
        <w:spacing w:after="0" w:line="240" w:lineRule="auto"/>
      </w:pPr>
      <w:r>
        <w:separator/>
      </w:r>
    </w:p>
  </w:endnote>
  <w:endnote w:type="continuationSeparator" w:id="0">
    <w:p w14:paraId="0A5E3148" w14:textId="77777777" w:rsidR="00DF1076" w:rsidRDefault="00DF107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E691DE3-8A77-4404-AF6C-2E3783C9CEAB}"/>
    <w:embedBold r:id="rId2" w:fontKey="{093EBC92-E011-4EE7-8250-7AB75F6876A5}"/>
    <w:embedItalic r:id="rId3" w:fontKey="{CA638334-45B5-4F92-95D0-14C2FEF2D5FB}"/>
  </w:font>
  <w:font w:name="Corbel">
    <w:panose1 w:val="020B0503020204020204"/>
    <w:charset w:val="00"/>
    <w:family w:val="swiss"/>
    <w:pitch w:val="variable"/>
    <w:sig w:usb0="A00002EF" w:usb1="4000A44B" w:usb2="00000000" w:usb3="00000000" w:csb0="0000019F" w:csb1="00000000"/>
    <w:embedRegular r:id="rId4" w:fontKey="{760629A9-1820-48A1-BD6F-40525AEE9B03}"/>
    <w:embedBold r:id="rId5" w:fontKey="{E30A0531-5066-44CE-AFF5-4095DB3D279F}"/>
    <w:embedItalic r:id="rId6" w:fontKey="{28002C7C-CA1F-4821-828F-A1782FCDA120}"/>
  </w:font>
  <w:font w:name="Vrinda">
    <w:panose1 w:val="00000400000000000000"/>
    <w:charset w:val="00"/>
    <w:family w:val="swiss"/>
    <w:pitch w:val="variable"/>
    <w:sig w:usb0="00010003" w:usb1="00000000" w:usb2="00000000" w:usb3="00000000" w:csb0="00000001" w:csb1="00000000"/>
    <w:embedRegular r:id="rId7" w:fontKey="{4F057010-0AC4-4010-94A2-60AA6A336EDC}"/>
    <w:embedBold r:id="rId8" w:fontKey="{79DF09E7-B3E2-49EA-A3F4-B238662E549C}"/>
    <w:embedItalic r:id="rId9" w:fontKey="{582549BA-2953-4F89-9DC1-030DDC94358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27FAC7CF-C64B-4C88-A4A7-F0916B6D4E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55BF5759">
              <wp:simplePos x="0" y="0"/>
              <wp:positionH relativeFrom="column">
                <wp:posOffset>734992</wp:posOffset>
              </wp:positionH>
              <wp:positionV relativeFrom="paragraph">
                <wp:posOffset>-546679</wp:posOffset>
              </wp:positionV>
              <wp:extent cx="4624086" cy="55245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4624086"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7.85pt;margin-top:-43.05pt;width:364.1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540EBD" w14:textId="77777777" w:rsidR="00DF1076" w:rsidRDefault="00DF1076" w:rsidP="00C9238F">
      <w:pPr>
        <w:spacing w:after="0" w:line="240" w:lineRule="auto"/>
      </w:pPr>
      <w:r>
        <w:separator/>
      </w:r>
    </w:p>
  </w:footnote>
  <w:footnote w:type="continuationSeparator" w:id="0">
    <w:p w14:paraId="065F60C5" w14:textId="77777777" w:rsidR="00DF1076" w:rsidRDefault="00DF107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273EF"/>
    <w:rsid w:val="00052382"/>
    <w:rsid w:val="0006568A"/>
    <w:rsid w:val="00065A07"/>
    <w:rsid w:val="00076F0F"/>
    <w:rsid w:val="00084253"/>
    <w:rsid w:val="000B26A5"/>
    <w:rsid w:val="000D0A38"/>
    <w:rsid w:val="000D1F49"/>
    <w:rsid w:val="000D68B9"/>
    <w:rsid w:val="00102880"/>
    <w:rsid w:val="00110BAB"/>
    <w:rsid w:val="001152B3"/>
    <w:rsid w:val="001459F0"/>
    <w:rsid w:val="001727CA"/>
    <w:rsid w:val="00196740"/>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0C02"/>
    <w:rsid w:val="003C6E2E"/>
    <w:rsid w:val="003F0847"/>
    <w:rsid w:val="0040090B"/>
    <w:rsid w:val="00402BFF"/>
    <w:rsid w:val="00421017"/>
    <w:rsid w:val="00424703"/>
    <w:rsid w:val="00445BF2"/>
    <w:rsid w:val="00451BEB"/>
    <w:rsid w:val="0046302A"/>
    <w:rsid w:val="00487D2D"/>
    <w:rsid w:val="004A30E4"/>
    <w:rsid w:val="004D15A0"/>
    <w:rsid w:val="004D3DBE"/>
    <w:rsid w:val="004D5D62"/>
    <w:rsid w:val="004E2A05"/>
    <w:rsid w:val="004E5717"/>
    <w:rsid w:val="004F07F7"/>
    <w:rsid w:val="004F0F77"/>
    <w:rsid w:val="004F76A2"/>
    <w:rsid w:val="005024D0"/>
    <w:rsid w:val="005112D0"/>
    <w:rsid w:val="00514176"/>
    <w:rsid w:val="00520165"/>
    <w:rsid w:val="00522B79"/>
    <w:rsid w:val="005310C0"/>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13AB2"/>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0B5B"/>
    <w:rsid w:val="007A35A8"/>
    <w:rsid w:val="007B071F"/>
    <w:rsid w:val="007B0A85"/>
    <w:rsid w:val="007C6A52"/>
    <w:rsid w:val="007E4956"/>
    <w:rsid w:val="007F54DF"/>
    <w:rsid w:val="0082043E"/>
    <w:rsid w:val="00832C16"/>
    <w:rsid w:val="008417D7"/>
    <w:rsid w:val="00852B20"/>
    <w:rsid w:val="00860149"/>
    <w:rsid w:val="0088047E"/>
    <w:rsid w:val="00882F7B"/>
    <w:rsid w:val="00887812"/>
    <w:rsid w:val="00897670"/>
    <w:rsid w:val="008A444C"/>
    <w:rsid w:val="008B0E32"/>
    <w:rsid w:val="008B7B16"/>
    <w:rsid w:val="008E203A"/>
    <w:rsid w:val="008F4D16"/>
    <w:rsid w:val="008F5822"/>
    <w:rsid w:val="009056B2"/>
    <w:rsid w:val="0091229C"/>
    <w:rsid w:val="00920221"/>
    <w:rsid w:val="00940E73"/>
    <w:rsid w:val="009457F9"/>
    <w:rsid w:val="009645B8"/>
    <w:rsid w:val="0098597D"/>
    <w:rsid w:val="009A435F"/>
    <w:rsid w:val="009C1DCE"/>
    <w:rsid w:val="009F619A"/>
    <w:rsid w:val="009F6DDE"/>
    <w:rsid w:val="009F77CA"/>
    <w:rsid w:val="00A022D1"/>
    <w:rsid w:val="00A054BC"/>
    <w:rsid w:val="00A05753"/>
    <w:rsid w:val="00A0608A"/>
    <w:rsid w:val="00A1058B"/>
    <w:rsid w:val="00A135AF"/>
    <w:rsid w:val="00A1613A"/>
    <w:rsid w:val="00A335BC"/>
    <w:rsid w:val="00A370A8"/>
    <w:rsid w:val="00A56EBE"/>
    <w:rsid w:val="00A73E24"/>
    <w:rsid w:val="00A76DE1"/>
    <w:rsid w:val="00A82A33"/>
    <w:rsid w:val="00A93F5F"/>
    <w:rsid w:val="00AC4ED2"/>
    <w:rsid w:val="00AD5917"/>
    <w:rsid w:val="00AE35A6"/>
    <w:rsid w:val="00AF6BFE"/>
    <w:rsid w:val="00B35B14"/>
    <w:rsid w:val="00B80815"/>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1391"/>
    <w:rsid w:val="00C6612D"/>
    <w:rsid w:val="00C84917"/>
    <w:rsid w:val="00C91623"/>
    <w:rsid w:val="00C9238F"/>
    <w:rsid w:val="00C944D0"/>
    <w:rsid w:val="00C96307"/>
    <w:rsid w:val="00CB4A51"/>
    <w:rsid w:val="00CC2E94"/>
    <w:rsid w:val="00CC7755"/>
    <w:rsid w:val="00CD4532"/>
    <w:rsid w:val="00CD47B0"/>
    <w:rsid w:val="00CE6104"/>
    <w:rsid w:val="00CE7918"/>
    <w:rsid w:val="00D03AC6"/>
    <w:rsid w:val="00D16163"/>
    <w:rsid w:val="00D23335"/>
    <w:rsid w:val="00D31E76"/>
    <w:rsid w:val="00D33783"/>
    <w:rsid w:val="00D80D90"/>
    <w:rsid w:val="00D83F67"/>
    <w:rsid w:val="00DB3FAD"/>
    <w:rsid w:val="00DB6413"/>
    <w:rsid w:val="00DB7D0B"/>
    <w:rsid w:val="00DC05C5"/>
    <w:rsid w:val="00DC6AB3"/>
    <w:rsid w:val="00DE2886"/>
    <w:rsid w:val="00DF1076"/>
    <w:rsid w:val="00E61C09"/>
    <w:rsid w:val="00E95E88"/>
    <w:rsid w:val="00EA2436"/>
    <w:rsid w:val="00EB3B58"/>
    <w:rsid w:val="00EC7359"/>
    <w:rsid w:val="00EE3054"/>
    <w:rsid w:val="00EF6203"/>
    <w:rsid w:val="00F0025A"/>
    <w:rsid w:val="00F00606"/>
    <w:rsid w:val="00F00AE3"/>
    <w:rsid w:val="00F01256"/>
    <w:rsid w:val="00F26789"/>
    <w:rsid w:val="00F26C90"/>
    <w:rsid w:val="00F4474C"/>
    <w:rsid w:val="00F63410"/>
    <w:rsid w:val="00F6507F"/>
    <w:rsid w:val="00F6558E"/>
    <w:rsid w:val="00F75F3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14011784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0400424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09984660">
      <w:bodyDiv w:val="1"/>
      <w:marLeft w:val="0"/>
      <w:marRight w:val="0"/>
      <w:marTop w:val="0"/>
      <w:marBottom w:val="0"/>
      <w:divBdr>
        <w:top w:val="none" w:sz="0" w:space="0" w:color="auto"/>
        <w:left w:val="none" w:sz="0" w:space="0" w:color="auto"/>
        <w:bottom w:val="none" w:sz="0" w:space="0" w:color="auto"/>
        <w:right w:val="none" w:sz="0" w:space="0" w:color="auto"/>
      </w:divBdr>
    </w:div>
    <w:div w:id="1392580304">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543201584">
      <w:bodyDiv w:val="1"/>
      <w:marLeft w:val="0"/>
      <w:marRight w:val="0"/>
      <w:marTop w:val="0"/>
      <w:marBottom w:val="0"/>
      <w:divBdr>
        <w:top w:val="none" w:sz="0" w:space="0" w:color="auto"/>
        <w:left w:val="none" w:sz="0" w:space="0" w:color="auto"/>
        <w:bottom w:val="none" w:sz="0" w:space="0" w:color="auto"/>
        <w:right w:val="none" w:sz="0" w:space="0" w:color="auto"/>
      </w:divBdr>
    </w:div>
    <w:div w:id="166651879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231</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2024-09-25T04:27:00Z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