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AD26C1" w14:paraId="104F9DBE" w14:textId="77777777" w:rsidTr="000D68B9">
        <w:tc>
          <w:tcPr>
            <w:tcW w:w="1011" w:type="pct"/>
            <w:vAlign w:val="center"/>
          </w:tcPr>
          <w:p w14:paraId="06D363B0" w14:textId="42B457F9" w:rsidR="00C9238F" w:rsidRPr="00AD26C1" w:rsidRDefault="00010104" w:rsidP="00576892">
            <w:pPr>
              <w:spacing w:before="240"/>
              <w:rPr>
                <w:rFonts w:ascii="Times New Roman" w:hAnsi="Times New Roman" w:cs="Times New Roman"/>
              </w:rPr>
            </w:pPr>
            <w:r w:rsidRPr="00AD26C1">
              <w:rPr>
                <w:rFonts w:ascii="Times New Roman" w:hAnsi="Times New Roman" w:cs="Times New Roman"/>
                <w:b/>
                <w:bCs/>
              </w:rPr>
              <w:t>Title</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76A41892" w14:textId="76C1C144" w:rsidR="00C84917" w:rsidRPr="00AD26C1" w:rsidRDefault="00AD26C1" w:rsidP="003C1E20">
            <w:pPr>
              <w:rPr>
                <w:rFonts w:ascii="Times New Roman" w:hAnsi="Times New Roman" w:cs="Times New Roman"/>
                <w:b/>
              </w:rPr>
            </w:pPr>
            <w:r w:rsidRPr="00AD26C1">
              <w:rPr>
                <w:rFonts w:ascii="Times New Roman" w:hAnsi="Times New Roman" w:cs="Times New Roman"/>
                <w:color w:val="000000" w:themeColor="text1"/>
              </w:rPr>
              <w:t xml:space="preserve">Achieving high reflectivity using GaAs and </w:t>
            </w:r>
            <w:proofErr w:type="spellStart"/>
            <w:r w:rsidRPr="00AD26C1">
              <w:rPr>
                <w:rFonts w:ascii="Times New Roman" w:hAnsi="Times New Roman" w:cs="Times New Roman"/>
                <w:color w:val="000000" w:themeColor="text1"/>
              </w:rPr>
              <w:t>AlAs</w:t>
            </w:r>
            <w:proofErr w:type="spellEnd"/>
            <w:r w:rsidRPr="00AD26C1">
              <w:rPr>
                <w:rFonts w:ascii="Times New Roman" w:hAnsi="Times New Roman" w:cs="Times New Roman"/>
                <w:color w:val="000000" w:themeColor="text1"/>
              </w:rPr>
              <w:t xml:space="preserve"> semiconductor DBR layers and alternatively by using Amorphous Silicon and SiO</w:t>
            </w:r>
            <w:r w:rsidRPr="00AD26C1">
              <w:rPr>
                <w:rFonts w:ascii="Times New Roman" w:hAnsi="Times New Roman" w:cs="Times New Roman"/>
                <w:color w:val="000000" w:themeColor="text1"/>
                <w:vertAlign w:val="subscript"/>
              </w:rPr>
              <w:t>2</w:t>
            </w:r>
            <w:r w:rsidRPr="00AD26C1">
              <w:rPr>
                <w:rFonts w:ascii="Times New Roman" w:hAnsi="Times New Roman" w:cs="Times New Roman"/>
                <w:color w:val="000000" w:themeColor="text1"/>
              </w:rPr>
              <w:t xml:space="preserve"> dielectric DBR layers in a VCSEL</w:t>
            </w:r>
          </w:p>
        </w:tc>
      </w:tr>
      <w:tr w:rsidR="00C9238F" w:rsidRPr="00AD26C1" w14:paraId="41B6DFDE" w14:textId="77777777" w:rsidTr="000D68B9">
        <w:tc>
          <w:tcPr>
            <w:tcW w:w="1011" w:type="pct"/>
            <w:vAlign w:val="center"/>
          </w:tcPr>
          <w:p w14:paraId="59632982" w14:textId="1B9FC3CD" w:rsidR="00C9238F" w:rsidRPr="00AD26C1" w:rsidRDefault="00010104" w:rsidP="00576892">
            <w:pPr>
              <w:spacing w:before="240"/>
              <w:rPr>
                <w:rFonts w:ascii="Times New Roman" w:hAnsi="Times New Roman" w:cs="Times New Roman"/>
              </w:rPr>
            </w:pPr>
            <w:r w:rsidRPr="00AD26C1">
              <w:rPr>
                <w:rFonts w:ascii="Times New Roman" w:hAnsi="Times New Roman" w:cs="Times New Roman"/>
                <w:b/>
                <w:bCs/>
              </w:rPr>
              <w:t>Author(s) Name</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4C3C55DD" w14:textId="0FB181E5" w:rsidR="00C9238F" w:rsidRPr="00AD26C1" w:rsidRDefault="00CC2E94" w:rsidP="005E19AD">
            <w:pPr>
              <w:spacing w:before="240"/>
              <w:rPr>
                <w:rFonts w:ascii="Times New Roman" w:hAnsi="Times New Roman" w:cs="Times New Roman"/>
                <w:color w:val="000000"/>
              </w:rPr>
            </w:pPr>
            <w:r w:rsidRPr="00AD26C1">
              <w:rPr>
                <w:rFonts w:ascii="Times New Roman" w:hAnsi="Times New Roman" w:cs="Times New Roman"/>
                <w:b/>
                <w:bCs/>
                <w:color w:val="000000"/>
              </w:rPr>
              <w:t>Rinku Basak</w:t>
            </w:r>
            <w:r w:rsidR="00316C3E" w:rsidRPr="00AD26C1">
              <w:rPr>
                <w:rFonts w:ascii="Times New Roman" w:hAnsi="Times New Roman" w:cs="Times New Roman"/>
                <w:b/>
                <w:bCs/>
                <w:color w:val="000000"/>
              </w:rPr>
              <w:t xml:space="preserve"> </w:t>
            </w:r>
            <w:r w:rsidR="00316C3E" w:rsidRPr="00AD26C1">
              <w:rPr>
                <w:rFonts w:ascii="Times New Roman" w:hAnsi="Times New Roman" w:cs="Times New Roman"/>
                <w:color w:val="000000"/>
              </w:rPr>
              <w:t>and Saiful Islam</w:t>
            </w:r>
          </w:p>
        </w:tc>
      </w:tr>
      <w:tr w:rsidR="00C9238F" w:rsidRPr="00AD26C1" w14:paraId="1694AB7A" w14:textId="77777777" w:rsidTr="000D68B9">
        <w:tc>
          <w:tcPr>
            <w:tcW w:w="1011" w:type="pct"/>
            <w:vAlign w:val="center"/>
          </w:tcPr>
          <w:p w14:paraId="1FB726A9" w14:textId="5B2748DE" w:rsidR="00C9238F" w:rsidRPr="00AD26C1" w:rsidRDefault="00010104" w:rsidP="00576892">
            <w:pPr>
              <w:spacing w:before="240"/>
              <w:rPr>
                <w:rFonts w:ascii="Times New Roman" w:hAnsi="Times New Roman" w:cs="Times New Roman"/>
                <w:b/>
                <w:bCs/>
              </w:rPr>
            </w:pPr>
            <w:r w:rsidRPr="00AD26C1">
              <w:rPr>
                <w:rFonts w:ascii="Times New Roman" w:hAnsi="Times New Roman" w:cs="Times New Roman"/>
                <w:b/>
                <w:bCs/>
              </w:rPr>
              <w:t>Contact Email(s)</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AD26C1" w:rsidRDefault="00BB77BA" w:rsidP="00576892">
            <w:pPr>
              <w:spacing w:before="240"/>
              <w:rPr>
                <w:rFonts w:ascii="Times New Roman" w:hAnsi="Times New Roman" w:cs="Times New Roman"/>
              </w:rPr>
            </w:pPr>
            <w:r w:rsidRPr="00AD26C1">
              <w:rPr>
                <w:rFonts w:ascii="Times New Roman" w:hAnsi="Times New Roman" w:cs="Times New Roman"/>
              </w:rPr>
              <w:t>rinku</w:t>
            </w:r>
            <w:r w:rsidR="005E19AD" w:rsidRPr="00AD26C1">
              <w:rPr>
                <w:rFonts w:ascii="Times New Roman" w:hAnsi="Times New Roman" w:cs="Times New Roman"/>
              </w:rPr>
              <w:t>@aiub.edu</w:t>
            </w:r>
          </w:p>
        </w:tc>
      </w:tr>
      <w:tr w:rsidR="00C9238F" w:rsidRPr="00AD26C1" w14:paraId="3A03CA46" w14:textId="77777777" w:rsidTr="000D68B9">
        <w:tc>
          <w:tcPr>
            <w:tcW w:w="1011" w:type="pct"/>
            <w:vAlign w:val="center"/>
          </w:tcPr>
          <w:p w14:paraId="60832908" w14:textId="0D234BBC" w:rsidR="00C9238F" w:rsidRPr="00AD26C1" w:rsidRDefault="000D68B9" w:rsidP="00576892">
            <w:pPr>
              <w:spacing w:before="240"/>
              <w:rPr>
                <w:rFonts w:ascii="Times New Roman" w:hAnsi="Times New Roman" w:cs="Times New Roman"/>
                <w:b/>
                <w:bCs/>
              </w:rPr>
            </w:pPr>
            <w:r w:rsidRPr="00AD26C1">
              <w:rPr>
                <w:rFonts w:ascii="Times New Roman" w:hAnsi="Times New Roman" w:cs="Times New Roman"/>
                <w:b/>
                <w:bCs/>
              </w:rPr>
              <w:t>Published Journal Name</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AD26C1" w:rsidRDefault="00CC7755" w:rsidP="00576892">
            <w:pPr>
              <w:spacing w:before="240"/>
              <w:rPr>
                <w:rFonts w:ascii="Times New Roman" w:hAnsi="Times New Roman" w:cs="Times New Roman"/>
              </w:rPr>
            </w:pPr>
            <w:r w:rsidRPr="00AD26C1">
              <w:rPr>
                <w:rFonts w:ascii="Times New Roman" w:hAnsi="Times New Roman" w:cs="Times New Roman"/>
                <w:color w:val="000000" w:themeColor="text1"/>
              </w:rPr>
              <w:t>AIUB Journal of Science and Engineering (AJSE)</w:t>
            </w:r>
          </w:p>
        </w:tc>
      </w:tr>
      <w:tr w:rsidR="00010104" w:rsidRPr="00AD26C1" w14:paraId="29260EEE" w14:textId="77777777" w:rsidTr="000D68B9">
        <w:tc>
          <w:tcPr>
            <w:tcW w:w="1011" w:type="pct"/>
            <w:vAlign w:val="center"/>
          </w:tcPr>
          <w:p w14:paraId="6F11A6E8" w14:textId="1E1D3208" w:rsidR="00010104" w:rsidRPr="00AD26C1" w:rsidRDefault="00010104" w:rsidP="00576892">
            <w:pPr>
              <w:spacing w:before="240"/>
              <w:rPr>
                <w:rFonts w:ascii="Times New Roman" w:hAnsi="Times New Roman" w:cs="Times New Roman"/>
                <w:b/>
                <w:bCs/>
              </w:rPr>
            </w:pPr>
            <w:r w:rsidRPr="00AD26C1">
              <w:rPr>
                <w:rFonts w:ascii="Times New Roman" w:hAnsi="Times New Roman" w:cs="Times New Roman"/>
                <w:b/>
                <w:bCs/>
              </w:rPr>
              <w:t>Type of Publication</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AD26C1" w:rsidRDefault="005E19AD" w:rsidP="00576892">
            <w:pPr>
              <w:spacing w:before="240"/>
              <w:rPr>
                <w:rFonts w:ascii="Times New Roman" w:hAnsi="Times New Roman" w:cs="Times New Roman"/>
              </w:rPr>
            </w:pPr>
            <w:r w:rsidRPr="00AD26C1">
              <w:rPr>
                <w:rFonts w:ascii="Times New Roman" w:hAnsi="Times New Roman" w:cs="Times New Roman"/>
              </w:rPr>
              <w:t>Journal</w:t>
            </w:r>
          </w:p>
        </w:tc>
      </w:tr>
      <w:tr w:rsidR="00576892" w:rsidRPr="00AD26C1" w14:paraId="0198AB89" w14:textId="77777777" w:rsidTr="000D68B9">
        <w:tc>
          <w:tcPr>
            <w:tcW w:w="1011" w:type="pct"/>
            <w:vAlign w:val="center"/>
          </w:tcPr>
          <w:p w14:paraId="3E73A81C" w14:textId="6115225D" w:rsidR="00576892" w:rsidRPr="00AD26C1" w:rsidRDefault="00010104" w:rsidP="00576892">
            <w:pPr>
              <w:spacing w:before="240"/>
              <w:rPr>
                <w:rFonts w:ascii="Times New Roman" w:hAnsi="Times New Roman" w:cs="Times New Roman"/>
                <w:b/>
                <w:bCs/>
              </w:rPr>
            </w:pPr>
            <w:r w:rsidRPr="00AD26C1">
              <w:rPr>
                <w:rFonts w:ascii="Times New Roman" w:hAnsi="Times New Roman" w:cs="Times New Roman"/>
                <w:b/>
                <w:bCs/>
              </w:rPr>
              <w:t>Volume</w:t>
            </w:r>
            <w:r w:rsidR="000B26A5" w:rsidRPr="00AD26C1">
              <w:rPr>
                <w:rFonts w:ascii="Times New Roman" w:hAnsi="Times New Roman" w:cs="Times New Roman"/>
                <w:b/>
                <w:bCs/>
              </w:rPr>
              <w:t>:</w:t>
            </w:r>
          </w:p>
        </w:tc>
        <w:tc>
          <w:tcPr>
            <w:tcW w:w="1633" w:type="pct"/>
            <w:gridSpan w:val="2"/>
            <w:tcBorders>
              <w:bottom w:val="single" w:sz="4" w:space="0" w:color="auto"/>
            </w:tcBorders>
            <w:vAlign w:val="bottom"/>
          </w:tcPr>
          <w:p w14:paraId="76051B5A" w14:textId="4027BAF4" w:rsidR="00576892" w:rsidRPr="00AD26C1" w:rsidRDefault="00AD26C1" w:rsidP="00576892">
            <w:pPr>
              <w:spacing w:before="240"/>
              <w:rPr>
                <w:rFonts w:ascii="Times New Roman" w:hAnsi="Times New Roman" w:cs="Times New Roman"/>
              </w:rPr>
            </w:pPr>
            <w:r w:rsidRPr="00AD26C1">
              <w:rPr>
                <w:rFonts w:ascii="Times New Roman" w:hAnsi="Times New Roman" w:cs="Times New Roman"/>
              </w:rPr>
              <w:t>6</w:t>
            </w:r>
          </w:p>
        </w:tc>
        <w:tc>
          <w:tcPr>
            <w:tcW w:w="817" w:type="pct"/>
            <w:vAlign w:val="bottom"/>
          </w:tcPr>
          <w:p w14:paraId="3CF73C17" w14:textId="63278ED5" w:rsidR="00576892" w:rsidRPr="00AD26C1" w:rsidRDefault="00010104" w:rsidP="00576892">
            <w:pPr>
              <w:rPr>
                <w:rFonts w:ascii="Times New Roman" w:hAnsi="Times New Roman" w:cs="Times New Roman"/>
              </w:rPr>
            </w:pPr>
            <w:r w:rsidRPr="00AD26C1">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AD26C1" w:rsidRDefault="00A56EBE" w:rsidP="00576892">
            <w:pPr>
              <w:spacing w:before="240"/>
              <w:rPr>
                <w:rFonts w:ascii="Times New Roman" w:hAnsi="Times New Roman" w:cs="Times New Roman"/>
              </w:rPr>
            </w:pPr>
            <w:r w:rsidRPr="00AD26C1">
              <w:rPr>
                <w:rFonts w:ascii="Times New Roman" w:hAnsi="Times New Roman" w:cs="Times New Roman"/>
              </w:rPr>
              <w:t>1</w:t>
            </w:r>
          </w:p>
        </w:tc>
      </w:tr>
      <w:tr w:rsidR="00852B20" w:rsidRPr="00AD26C1" w14:paraId="29A11658" w14:textId="77777777" w:rsidTr="000D68B9">
        <w:tc>
          <w:tcPr>
            <w:tcW w:w="1011" w:type="pct"/>
            <w:vAlign w:val="center"/>
          </w:tcPr>
          <w:p w14:paraId="6B703DB8" w14:textId="02D4323D" w:rsidR="00852B20" w:rsidRPr="00AD26C1" w:rsidRDefault="004F76A2" w:rsidP="00576892">
            <w:pPr>
              <w:spacing w:before="240"/>
              <w:rPr>
                <w:rFonts w:ascii="Times New Roman" w:hAnsi="Times New Roman" w:cs="Times New Roman"/>
                <w:b/>
                <w:bCs/>
              </w:rPr>
            </w:pPr>
            <w:r w:rsidRPr="00AD26C1">
              <w:rPr>
                <w:rFonts w:ascii="Times New Roman" w:hAnsi="Times New Roman" w:cs="Times New Roman"/>
                <w:b/>
                <w:bCs/>
              </w:rPr>
              <w:t>Publisher</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AD26C1" w:rsidRDefault="00CC7755" w:rsidP="00652304">
            <w:pPr>
              <w:spacing w:before="240"/>
              <w:rPr>
                <w:rFonts w:ascii="Times New Roman" w:hAnsi="Times New Roman" w:cs="Times New Roman"/>
              </w:rPr>
            </w:pPr>
            <w:r w:rsidRPr="00AD26C1">
              <w:rPr>
                <w:rFonts w:ascii="Times New Roman" w:hAnsi="Times New Roman" w:cs="Times New Roman"/>
              </w:rPr>
              <w:t>AIUB</w:t>
            </w:r>
            <w:r w:rsidR="004F0F77" w:rsidRPr="00AD26C1">
              <w:rPr>
                <w:rFonts w:ascii="Times New Roman" w:hAnsi="Times New Roman" w:cs="Times New Roman"/>
              </w:rPr>
              <w:t xml:space="preserve"> Office of Research and Publication</w:t>
            </w:r>
          </w:p>
        </w:tc>
      </w:tr>
      <w:tr w:rsidR="00852B20" w:rsidRPr="00AD26C1" w14:paraId="0977BFEF" w14:textId="77777777" w:rsidTr="000D68B9">
        <w:tc>
          <w:tcPr>
            <w:tcW w:w="1011" w:type="pct"/>
            <w:vAlign w:val="center"/>
          </w:tcPr>
          <w:p w14:paraId="4291962E" w14:textId="21980995" w:rsidR="00852B20" w:rsidRPr="00AD26C1" w:rsidRDefault="00852B20" w:rsidP="00576892">
            <w:pPr>
              <w:spacing w:before="240"/>
              <w:rPr>
                <w:rFonts w:ascii="Times New Roman" w:hAnsi="Times New Roman" w:cs="Times New Roman"/>
                <w:b/>
                <w:bCs/>
              </w:rPr>
            </w:pPr>
            <w:r w:rsidRPr="00AD26C1">
              <w:rPr>
                <w:rFonts w:ascii="Times New Roman" w:hAnsi="Times New Roman" w:cs="Times New Roman"/>
                <w:b/>
                <w:bCs/>
              </w:rPr>
              <w:t>Publication Date</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663B3BF3" w14:textId="48C269D7" w:rsidR="00852B20" w:rsidRPr="00AD26C1" w:rsidRDefault="00A56EBE" w:rsidP="00576892">
            <w:pPr>
              <w:spacing w:before="240"/>
              <w:rPr>
                <w:rFonts w:ascii="Times New Roman" w:hAnsi="Times New Roman" w:cs="Times New Roman"/>
              </w:rPr>
            </w:pPr>
            <w:r w:rsidRPr="00AD26C1">
              <w:rPr>
                <w:rFonts w:ascii="Times New Roman" w:hAnsi="Times New Roman" w:cs="Times New Roman"/>
                <w:color w:val="000000" w:themeColor="text1"/>
              </w:rPr>
              <w:t>August</w:t>
            </w:r>
            <w:r w:rsidR="00CC2E94" w:rsidRPr="00AD26C1">
              <w:rPr>
                <w:rFonts w:ascii="Times New Roman" w:hAnsi="Times New Roman" w:cs="Times New Roman"/>
                <w:color w:val="000000" w:themeColor="text1"/>
              </w:rPr>
              <w:t xml:space="preserve"> 20</w:t>
            </w:r>
            <w:r w:rsidR="003C1E20" w:rsidRPr="00AD26C1">
              <w:rPr>
                <w:rFonts w:ascii="Times New Roman" w:hAnsi="Times New Roman" w:cs="Times New Roman"/>
                <w:color w:val="000000" w:themeColor="text1"/>
              </w:rPr>
              <w:t>0</w:t>
            </w:r>
            <w:r w:rsidR="00AD26C1" w:rsidRPr="00AD26C1">
              <w:rPr>
                <w:rFonts w:ascii="Times New Roman" w:hAnsi="Times New Roman" w:cs="Times New Roman"/>
                <w:color w:val="000000" w:themeColor="text1"/>
              </w:rPr>
              <w:t>7</w:t>
            </w:r>
          </w:p>
        </w:tc>
      </w:tr>
      <w:tr w:rsidR="00852B20" w:rsidRPr="00AD26C1" w14:paraId="04C32390" w14:textId="77777777" w:rsidTr="00C4785D">
        <w:tc>
          <w:tcPr>
            <w:tcW w:w="1058" w:type="pct"/>
            <w:gridSpan w:val="2"/>
            <w:vAlign w:val="center"/>
          </w:tcPr>
          <w:p w14:paraId="13D6FAC3" w14:textId="60B44E2E" w:rsidR="00852B20" w:rsidRPr="00AD26C1" w:rsidRDefault="00852B20" w:rsidP="00576892">
            <w:pPr>
              <w:spacing w:before="240"/>
              <w:rPr>
                <w:rFonts w:ascii="Times New Roman" w:hAnsi="Times New Roman" w:cs="Times New Roman"/>
                <w:b/>
                <w:bCs/>
              </w:rPr>
            </w:pPr>
            <w:r w:rsidRPr="00AD26C1">
              <w:rPr>
                <w:rFonts w:ascii="Times New Roman" w:hAnsi="Times New Roman" w:cs="Times New Roman"/>
                <w:b/>
                <w:bCs/>
              </w:rPr>
              <w:t>ISSN</w:t>
            </w:r>
            <w:r w:rsidR="000B26A5" w:rsidRPr="00AD26C1">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AD26C1" w:rsidRDefault="00CC7755" w:rsidP="001459F0">
            <w:pPr>
              <w:jc w:val="both"/>
              <w:rPr>
                <w:rFonts w:ascii="Times New Roman" w:hAnsi="Times New Roman" w:cs="Times New Roman"/>
                <w:b/>
                <w:bCs/>
              </w:rPr>
            </w:pPr>
            <w:r w:rsidRPr="00AD26C1">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AD26C1" w14:paraId="6125C715" w14:textId="77777777" w:rsidTr="000D68B9">
        <w:tc>
          <w:tcPr>
            <w:tcW w:w="1011" w:type="pct"/>
            <w:vAlign w:val="center"/>
          </w:tcPr>
          <w:p w14:paraId="41B57CC6" w14:textId="00281C46" w:rsidR="00852B20" w:rsidRPr="00AD26C1" w:rsidRDefault="00852B20" w:rsidP="00576892">
            <w:pPr>
              <w:spacing w:before="240"/>
              <w:rPr>
                <w:rFonts w:ascii="Times New Roman" w:hAnsi="Times New Roman" w:cs="Times New Roman"/>
                <w:b/>
                <w:bCs/>
              </w:rPr>
            </w:pPr>
            <w:r w:rsidRPr="00AD26C1">
              <w:rPr>
                <w:rFonts w:ascii="Times New Roman" w:hAnsi="Times New Roman" w:cs="Times New Roman"/>
                <w:b/>
                <w:bCs/>
              </w:rPr>
              <w:t>DOI</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AD26C1" w:rsidRDefault="00852B20" w:rsidP="001459F0">
            <w:pPr>
              <w:jc w:val="both"/>
              <w:rPr>
                <w:rFonts w:ascii="Times New Roman" w:hAnsi="Times New Roman" w:cs="Times New Roman"/>
              </w:rPr>
            </w:pPr>
          </w:p>
        </w:tc>
      </w:tr>
      <w:tr w:rsidR="00C9238F" w:rsidRPr="00AD26C1" w14:paraId="16A1DAEC" w14:textId="77777777" w:rsidTr="000D68B9">
        <w:tc>
          <w:tcPr>
            <w:tcW w:w="1011" w:type="pct"/>
            <w:vAlign w:val="center"/>
          </w:tcPr>
          <w:p w14:paraId="58F94C75" w14:textId="1DD14994" w:rsidR="00C9238F" w:rsidRPr="00AD26C1" w:rsidRDefault="000D68B9" w:rsidP="00576892">
            <w:pPr>
              <w:spacing w:before="240"/>
              <w:rPr>
                <w:rFonts w:ascii="Times New Roman" w:hAnsi="Times New Roman" w:cs="Times New Roman"/>
                <w:b/>
                <w:bCs/>
              </w:rPr>
            </w:pPr>
            <w:r w:rsidRPr="00AD26C1">
              <w:rPr>
                <w:rFonts w:ascii="Times New Roman" w:hAnsi="Times New Roman" w:cs="Times New Roman"/>
                <w:b/>
                <w:bCs/>
              </w:rPr>
              <w:t>URL</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6EF70C5A" w14:textId="20D57036" w:rsidR="00C9238F" w:rsidRPr="00AD26C1" w:rsidRDefault="00AD26C1" w:rsidP="001459F0">
            <w:pPr>
              <w:jc w:val="both"/>
              <w:rPr>
                <w:rFonts w:ascii="Times New Roman" w:hAnsi="Times New Roman" w:cs="Times New Roman"/>
              </w:rPr>
            </w:pPr>
            <w:r w:rsidRPr="00AD26C1">
              <w:rPr>
                <w:rFonts w:ascii="Times New Roman" w:hAnsi="Times New Roman" w:cs="Times New Roman"/>
              </w:rPr>
              <w:t>https://orp.aiub.edu/ajse-06-01</w:t>
            </w:r>
          </w:p>
        </w:tc>
      </w:tr>
      <w:tr w:rsidR="00852B20" w:rsidRPr="00AD26C1" w14:paraId="204EC2C6" w14:textId="77777777" w:rsidTr="000D68B9">
        <w:tc>
          <w:tcPr>
            <w:tcW w:w="1011" w:type="pct"/>
            <w:vAlign w:val="center"/>
          </w:tcPr>
          <w:p w14:paraId="07EC2428" w14:textId="01006353" w:rsidR="00852B20" w:rsidRPr="00AD26C1" w:rsidRDefault="00852B20" w:rsidP="00576892">
            <w:pPr>
              <w:spacing w:before="240"/>
              <w:rPr>
                <w:rFonts w:ascii="Times New Roman" w:hAnsi="Times New Roman" w:cs="Times New Roman"/>
                <w:b/>
                <w:bCs/>
              </w:rPr>
            </w:pPr>
            <w:r w:rsidRPr="00AD26C1">
              <w:rPr>
                <w:rFonts w:ascii="Times New Roman" w:hAnsi="Times New Roman" w:cs="Times New Roman"/>
                <w:b/>
                <w:bCs/>
              </w:rPr>
              <w:t>Other Related Info.</w:t>
            </w:r>
            <w:r w:rsidR="000B26A5" w:rsidRPr="00AD26C1">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AD26C1" w:rsidRDefault="00852B20" w:rsidP="00576892">
            <w:pPr>
              <w:spacing w:before="240"/>
              <w:rPr>
                <w:rFonts w:ascii="Times New Roman" w:hAnsi="Times New Roman" w:cs="Times New Roman"/>
              </w:rPr>
            </w:pPr>
          </w:p>
        </w:tc>
      </w:tr>
      <w:tr w:rsidR="00C9238F" w:rsidRPr="00AD26C1" w14:paraId="0B169241" w14:textId="77777777" w:rsidTr="00576892">
        <w:trPr>
          <w:trHeight w:val="54"/>
        </w:trPr>
        <w:tc>
          <w:tcPr>
            <w:tcW w:w="5000" w:type="pct"/>
            <w:gridSpan w:val="5"/>
            <w:shd w:val="clear" w:color="auto" w:fill="auto"/>
            <w:vAlign w:val="bottom"/>
          </w:tcPr>
          <w:p w14:paraId="5A585DE2" w14:textId="77777777" w:rsidR="00C9238F" w:rsidRPr="00AD26C1"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71897F1" w:rsidR="00852B20" w:rsidRPr="00A76DE1" w:rsidRDefault="00AD26C1" w:rsidP="00C4785D">
            <w:pPr>
              <w:shd w:val="clear" w:color="auto" w:fill="FFFFFF"/>
              <w:spacing w:before="240" w:after="240"/>
              <w:jc w:val="both"/>
              <w:rPr>
                <w:rFonts w:ascii="Times New Roman" w:eastAsia="Times New Roman" w:hAnsi="Times New Roman" w:cs="Times New Roman"/>
                <w:color w:val="333333"/>
                <w:lang w:bidi="bn-IN"/>
              </w:rPr>
            </w:pPr>
            <w:r w:rsidRPr="00AD26C1">
              <w:rPr>
                <w:rFonts w:ascii="Times New Roman" w:eastAsia="Times New Roman" w:hAnsi="Times New Roman" w:cs="Times New Roman"/>
                <w:color w:val="333333"/>
                <w:lang w:bidi="bn-IN"/>
              </w:rPr>
              <w:t xml:space="preserve">In this paper, the effects of using GaAs and </w:t>
            </w:r>
            <w:proofErr w:type="spellStart"/>
            <w:r w:rsidRPr="00AD26C1">
              <w:rPr>
                <w:rFonts w:ascii="Times New Roman" w:eastAsia="Times New Roman" w:hAnsi="Times New Roman" w:cs="Times New Roman"/>
                <w:color w:val="333333"/>
                <w:lang w:bidi="bn-IN"/>
              </w:rPr>
              <w:t>AlAs</w:t>
            </w:r>
            <w:proofErr w:type="spellEnd"/>
            <w:r w:rsidRPr="00AD26C1">
              <w:rPr>
                <w:rFonts w:ascii="Times New Roman" w:eastAsia="Times New Roman" w:hAnsi="Times New Roman" w:cs="Times New Roman"/>
                <w:color w:val="333333"/>
                <w:lang w:bidi="bn-IN"/>
              </w:rPr>
              <w:t xml:space="preserve"> in alternate Distributed Bragg Reflector (DBR) layers for a VCSEL have been investigated using computer simulation. It has been shown that by using GaAs and </w:t>
            </w:r>
            <w:proofErr w:type="spellStart"/>
            <w:r w:rsidRPr="00AD26C1">
              <w:rPr>
                <w:rFonts w:ascii="Times New Roman" w:eastAsia="Times New Roman" w:hAnsi="Times New Roman" w:cs="Times New Roman"/>
                <w:color w:val="333333"/>
                <w:lang w:bidi="bn-IN"/>
              </w:rPr>
              <w:t>AlAs</w:t>
            </w:r>
            <w:proofErr w:type="spellEnd"/>
            <w:r w:rsidRPr="00AD26C1">
              <w:rPr>
                <w:rFonts w:ascii="Times New Roman" w:eastAsia="Times New Roman" w:hAnsi="Times New Roman" w:cs="Times New Roman"/>
                <w:color w:val="333333"/>
                <w:lang w:bidi="bn-IN"/>
              </w:rPr>
              <w:t xml:space="preserve"> in alternate DBR layers, high reflectivity of 99.9% can be achieved using 20 pairs of layers on a single side. Next, the effects of using Amorphous Silicon and SiO2 in alternate DBR layers for a VCSEL have been investigated. It has been shown that only 4 pairs are needed to achieve 99.9% reflectivity. This is a significant saving of layers (space) compared to using semiconductor DBR layers. However, the semiconductor DBR layers mentioned above are advantageous because absorption of light in each layer of the dielectric DBR layers is high. The result obtained from this comparative study is expected to be valuable in developing new types of structures of VCSEL.</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BA9E4" w14:textId="77777777" w:rsidR="00072770" w:rsidRDefault="00072770" w:rsidP="00C9238F">
      <w:pPr>
        <w:spacing w:after="0" w:line="240" w:lineRule="auto"/>
      </w:pPr>
      <w:r>
        <w:separator/>
      </w:r>
    </w:p>
  </w:endnote>
  <w:endnote w:type="continuationSeparator" w:id="0">
    <w:p w14:paraId="6FB343E9" w14:textId="77777777" w:rsidR="00072770" w:rsidRDefault="0007277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1449CF-1DB8-4C2C-ABFE-58508780399F}"/>
    <w:embedBold r:id="rId2" w:fontKey="{B92A2FA5-DAF8-442A-A2D0-44AB329A11B2}"/>
    <w:embedItalic r:id="rId3" w:fontKey="{B454D6BE-38F1-4088-AF07-ADE8BAABC2D9}"/>
  </w:font>
  <w:font w:name="Corbel">
    <w:panose1 w:val="020B0503020204020204"/>
    <w:charset w:val="00"/>
    <w:family w:val="swiss"/>
    <w:pitch w:val="variable"/>
    <w:sig w:usb0="A00002EF" w:usb1="4000A44B" w:usb2="00000000" w:usb3="00000000" w:csb0="0000019F" w:csb1="00000000"/>
    <w:embedRegular r:id="rId4" w:fontKey="{CB70A29B-B324-4C9D-A407-630DDE631733}"/>
    <w:embedBold r:id="rId5" w:fontKey="{912B5121-2A05-4558-9B15-63C9CC7EB489}"/>
    <w:embedItalic r:id="rId6" w:fontKey="{C2E93364-CADE-4604-99E9-940653C1DBC9}"/>
  </w:font>
  <w:font w:name="Vrinda">
    <w:panose1 w:val="00000400000000000000"/>
    <w:charset w:val="00"/>
    <w:family w:val="swiss"/>
    <w:pitch w:val="variable"/>
    <w:sig w:usb0="00010003" w:usb1="00000000" w:usb2="00000000" w:usb3="00000000" w:csb0="00000001" w:csb1="00000000"/>
    <w:embedRegular r:id="rId7" w:fontKey="{EDCC45BB-778E-4D78-8973-39B7EA302171}"/>
    <w:embedBold r:id="rId8" w:fontKey="{A1EDF41C-C412-4F20-961C-C15BA9269478}"/>
    <w:embedItalic r:id="rId9" w:fontKey="{DE5C5D19-7D35-45CB-B7BB-BA2662AE33D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F42F336-20D4-48FA-B137-F17DD9BAA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19B87" w14:textId="77777777" w:rsidR="00072770" w:rsidRDefault="00072770" w:rsidP="00C9238F">
      <w:pPr>
        <w:spacing w:after="0" w:line="240" w:lineRule="auto"/>
      </w:pPr>
      <w:r>
        <w:separator/>
      </w:r>
    </w:p>
  </w:footnote>
  <w:footnote w:type="continuationSeparator" w:id="0">
    <w:p w14:paraId="01CB88A9" w14:textId="77777777" w:rsidR="00072770" w:rsidRDefault="0007277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2770"/>
    <w:rsid w:val="00076F0F"/>
    <w:rsid w:val="00084253"/>
    <w:rsid w:val="000B26A5"/>
    <w:rsid w:val="000D0A38"/>
    <w:rsid w:val="000D1F49"/>
    <w:rsid w:val="000D68B9"/>
    <w:rsid w:val="00102880"/>
    <w:rsid w:val="00110BAB"/>
    <w:rsid w:val="001152B3"/>
    <w:rsid w:val="001459F0"/>
    <w:rsid w:val="001727CA"/>
    <w:rsid w:val="00196740"/>
    <w:rsid w:val="001A39EF"/>
    <w:rsid w:val="001A434F"/>
    <w:rsid w:val="001A633D"/>
    <w:rsid w:val="001A6DB8"/>
    <w:rsid w:val="001E78BE"/>
    <w:rsid w:val="001F5CF8"/>
    <w:rsid w:val="0020377B"/>
    <w:rsid w:val="00217F36"/>
    <w:rsid w:val="002230E3"/>
    <w:rsid w:val="0022734D"/>
    <w:rsid w:val="002374E6"/>
    <w:rsid w:val="0026709A"/>
    <w:rsid w:val="002B68E4"/>
    <w:rsid w:val="002C56E6"/>
    <w:rsid w:val="002C62E2"/>
    <w:rsid w:val="002D3238"/>
    <w:rsid w:val="00307FAA"/>
    <w:rsid w:val="00316C3E"/>
    <w:rsid w:val="00361E11"/>
    <w:rsid w:val="003B72B1"/>
    <w:rsid w:val="003C0C02"/>
    <w:rsid w:val="003C1E20"/>
    <w:rsid w:val="003C6E2E"/>
    <w:rsid w:val="003F0847"/>
    <w:rsid w:val="003F566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6831"/>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1F79"/>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2C48"/>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034A"/>
    <w:rsid w:val="009056B2"/>
    <w:rsid w:val="0091229C"/>
    <w:rsid w:val="00920221"/>
    <w:rsid w:val="00931A2B"/>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26C1"/>
    <w:rsid w:val="00AD5917"/>
    <w:rsid w:val="00AE35A6"/>
    <w:rsid w:val="00AF6BFE"/>
    <w:rsid w:val="00B35B14"/>
    <w:rsid w:val="00B77038"/>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704C8"/>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51346"/>
    <w:rsid w:val="00D80D90"/>
    <w:rsid w:val="00D83F67"/>
    <w:rsid w:val="00DB37ED"/>
    <w:rsid w:val="00DB3FAD"/>
    <w:rsid w:val="00DB6413"/>
    <w:rsid w:val="00DB7D0B"/>
    <w:rsid w:val="00DC05C5"/>
    <w:rsid w:val="00DC6AB3"/>
    <w:rsid w:val="00DE2886"/>
    <w:rsid w:val="00DF1076"/>
    <w:rsid w:val="00E61C09"/>
    <w:rsid w:val="00E95E88"/>
    <w:rsid w:val="00EA2436"/>
    <w:rsid w:val="00EB3B58"/>
    <w:rsid w:val="00EC7359"/>
    <w:rsid w:val="00ED7E93"/>
    <w:rsid w:val="00EE3054"/>
    <w:rsid w:val="00EF6203"/>
    <w:rsid w:val="00F0025A"/>
    <w:rsid w:val="00F00606"/>
    <w:rsid w:val="00F00AE3"/>
    <w:rsid w:val="00F01256"/>
    <w:rsid w:val="00F122CF"/>
    <w:rsid w:val="00F14CB3"/>
    <w:rsid w:val="00F26789"/>
    <w:rsid w:val="00F26C90"/>
    <w:rsid w:val="00F4474C"/>
    <w:rsid w:val="00F63410"/>
    <w:rsid w:val="00F6507F"/>
    <w:rsid w:val="00F6558E"/>
    <w:rsid w:val="00F75F3E"/>
    <w:rsid w:val="00F94223"/>
    <w:rsid w:val="00FC5B2B"/>
    <w:rsid w:val="00FC7475"/>
    <w:rsid w:val="00FD48D9"/>
    <w:rsid w:val="00FE1C6E"/>
    <w:rsid w:val="00FE3A3A"/>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346489617">
      <w:bodyDiv w:val="1"/>
      <w:marLeft w:val="0"/>
      <w:marRight w:val="0"/>
      <w:marTop w:val="0"/>
      <w:marBottom w:val="0"/>
      <w:divBdr>
        <w:top w:val="none" w:sz="0" w:space="0" w:color="auto"/>
        <w:left w:val="none" w:sz="0" w:space="0" w:color="auto"/>
        <w:bottom w:val="none" w:sz="0" w:space="0" w:color="auto"/>
        <w:right w:val="none" w:sz="0" w:space="0" w:color="auto"/>
      </w:divBdr>
    </w:div>
    <w:div w:id="36159234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7190144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080175720">
      <w:bodyDiv w:val="1"/>
      <w:marLeft w:val="0"/>
      <w:marRight w:val="0"/>
      <w:marTop w:val="0"/>
      <w:marBottom w:val="0"/>
      <w:divBdr>
        <w:top w:val="none" w:sz="0" w:space="0" w:color="auto"/>
        <w:left w:val="none" w:sz="0" w:space="0" w:color="auto"/>
        <w:bottom w:val="none" w:sz="0" w:space="0" w:color="auto"/>
        <w:right w:val="none" w:sz="0" w:space="0" w:color="auto"/>
      </w:divBdr>
    </w:div>
    <w:div w:id="1166097346">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29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