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217F36" w14:paraId="104F9DBE" w14:textId="77777777" w:rsidTr="000D68B9">
        <w:tc>
          <w:tcPr>
            <w:tcW w:w="1011" w:type="pct"/>
            <w:vAlign w:val="center"/>
          </w:tcPr>
          <w:p w14:paraId="06D363B0" w14:textId="42B457F9" w:rsidR="00C9238F" w:rsidRPr="00217F36" w:rsidRDefault="00010104" w:rsidP="00576892">
            <w:pPr>
              <w:spacing w:before="240"/>
              <w:rPr>
                <w:rFonts w:ascii="Times New Roman" w:hAnsi="Times New Roman" w:cs="Times New Roman"/>
              </w:rPr>
            </w:pPr>
            <w:r w:rsidRPr="00217F36">
              <w:rPr>
                <w:rFonts w:ascii="Times New Roman" w:hAnsi="Times New Roman" w:cs="Times New Roman"/>
                <w:b/>
                <w:bCs/>
              </w:rPr>
              <w:t>Title</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76A41892" w14:textId="5627AD28" w:rsidR="00C84917" w:rsidRPr="00217F36" w:rsidRDefault="00217F36" w:rsidP="00217F36">
            <w:pPr>
              <w:rPr>
                <w:rFonts w:ascii="Times New Roman" w:hAnsi="Times New Roman" w:cs="Times New Roman"/>
                <w:b/>
              </w:rPr>
            </w:pPr>
            <w:r w:rsidRPr="00217F36">
              <w:rPr>
                <w:rFonts w:ascii="Times New Roman" w:hAnsi="Times New Roman" w:cs="Times New Roman"/>
                <w:color w:val="000000" w:themeColor="text1"/>
              </w:rPr>
              <w:t>Performance Analysis of a 980 nm In</w:t>
            </w:r>
            <w:r w:rsidRPr="00217F36">
              <w:rPr>
                <w:rFonts w:ascii="Times New Roman" w:hAnsi="Times New Roman" w:cs="Times New Roman"/>
                <w:color w:val="000000" w:themeColor="text1"/>
                <w:vertAlign w:val="subscript"/>
              </w:rPr>
              <w:t>0.2</w:t>
            </w:r>
            <w:r w:rsidRPr="00217F36">
              <w:rPr>
                <w:rFonts w:ascii="Times New Roman" w:hAnsi="Times New Roman" w:cs="Times New Roman"/>
                <w:color w:val="000000" w:themeColor="text1"/>
              </w:rPr>
              <w:t>Ga</w:t>
            </w:r>
            <w:r w:rsidRPr="00217F36">
              <w:rPr>
                <w:rFonts w:ascii="Times New Roman" w:hAnsi="Times New Roman" w:cs="Times New Roman"/>
                <w:color w:val="000000" w:themeColor="text1"/>
                <w:vertAlign w:val="subscript"/>
              </w:rPr>
              <w:t>0.8</w:t>
            </w:r>
            <w:r w:rsidRPr="00217F36">
              <w:rPr>
                <w:rFonts w:ascii="Times New Roman" w:hAnsi="Times New Roman" w:cs="Times New Roman"/>
                <w:color w:val="000000" w:themeColor="text1"/>
              </w:rPr>
              <w:t>As/GaAs MQW VCSEL Considering Thermal Effect</w:t>
            </w:r>
          </w:p>
        </w:tc>
      </w:tr>
      <w:tr w:rsidR="00C9238F" w:rsidRPr="00217F36" w14:paraId="41B6DFDE" w14:textId="77777777" w:rsidTr="000D68B9">
        <w:tc>
          <w:tcPr>
            <w:tcW w:w="1011" w:type="pct"/>
            <w:vAlign w:val="center"/>
          </w:tcPr>
          <w:p w14:paraId="59632982" w14:textId="1B9FC3CD" w:rsidR="00C9238F" w:rsidRPr="00217F36" w:rsidRDefault="00010104" w:rsidP="00576892">
            <w:pPr>
              <w:spacing w:before="240"/>
              <w:rPr>
                <w:rFonts w:ascii="Times New Roman" w:hAnsi="Times New Roman" w:cs="Times New Roman"/>
              </w:rPr>
            </w:pPr>
            <w:r w:rsidRPr="00217F36">
              <w:rPr>
                <w:rFonts w:ascii="Times New Roman" w:hAnsi="Times New Roman" w:cs="Times New Roman"/>
                <w:b/>
                <w:bCs/>
              </w:rPr>
              <w:t>Author(s) Name</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217F36" w:rsidRDefault="00CC2E94" w:rsidP="005E19AD">
            <w:pPr>
              <w:spacing w:before="240"/>
              <w:rPr>
                <w:rFonts w:ascii="Times New Roman" w:hAnsi="Times New Roman" w:cs="Times New Roman"/>
                <w:color w:val="000000"/>
              </w:rPr>
            </w:pPr>
            <w:r w:rsidRPr="00217F36">
              <w:rPr>
                <w:rFonts w:ascii="Times New Roman" w:hAnsi="Times New Roman" w:cs="Times New Roman"/>
                <w:b/>
                <w:bCs/>
                <w:color w:val="000000"/>
              </w:rPr>
              <w:t>Rinku Basak</w:t>
            </w:r>
            <w:r w:rsidR="00316C3E" w:rsidRPr="00217F36">
              <w:rPr>
                <w:rFonts w:ascii="Times New Roman" w:hAnsi="Times New Roman" w:cs="Times New Roman"/>
                <w:b/>
                <w:bCs/>
                <w:color w:val="000000"/>
              </w:rPr>
              <w:t xml:space="preserve"> </w:t>
            </w:r>
            <w:r w:rsidR="00316C3E" w:rsidRPr="00217F36">
              <w:rPr>
                <w:rFonts w:ascii="Times New Roman" w:hAnsi="Times New Roman" w:cs="Times New Roman"/>
                <w:color w:val="000000"/>
              </w:rPr>
              <w:t>and Saiful Islam</w:t>
            </w:r>
          </w:p>
        </w:tc>
      </w:tr>
      <w:tr w:rsidR="00C9238F" w:rsidRPr="00217F36" w14:paraId="1694AB7A" w14:textId="77777777" w:rsidTr="000D68B9">
        <w:tc>
          <w:tcPr>
            <w:tcW w:w="1011" w:type="pct"/>
            <w:vAlign w:val="center"/>
          </w:tcPr>
          <w:p w14:paraId="1FB726A9" w14:textId="5B2748DE" w:rsidR="00C9238F" w:rsidRPr="00217F36" w:rsidRDefault="00010104" w:rsidP="00576892">
            <w:pPr>
              <w:spacing w:before="240"/>
              <w:rPr>
                <w:rFonts w:ascii="Times New Roman" w:hAnsi="Times New Roman" w:cs="Times New Roman"/>
                <w:b/>
                <w:bCs/>
              </w:rPr>
            </w:pPr>
            <w:r w:rsidRPr="00217F36">
              <w:rPr>
                <w:rFonts w:ascii="Times New Roman" w:hAnsi="Times New Roman" w:cs="Times New Roman"/>
                <w:b/>
                <w:bCs/>
              </w:rPr>
              <w:t>Contact Email(s)</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217F36" w:rsidRDefault="00BB77BA" w:rsidP="00576892">
            <w:pPr>
              <w:spacing w:before="240"/>
              <w:rPr>
                <w:rFonts w:ascii="Times New Roman" w:hAnsi="Times New Roman" w:cs="Times New Roman"/>
              </w:rPr>
            </w:pPr>
            <w:r w:rsidRPr="00217F36">
              <w:rPr>
                <w:rFonts w:ascii="Times New Roman" w:hAnsi="Times New Roman" w:cs="Times New Roman"/>
              </w:rPr>
              <w:t>rinku</w:t>
            </w:r>
            <w:r w:rsidR="005E19AD" w:rsidRPr="00217F36">
              <w:rPr>
                <w:rFonts w:ascii="Times New Roman" w:hAnsi="Times New Roman" w:cs="Times New Roman"/>
              </w:rPr>
              <w:t>@aiub.edu</w:t>
            </w:r>
          </w:p>
        </w:tc>
      </w:tr>
      <w:tr w:rsidR="00C9238F" w:rsidRPr="00217F36" w14:paraId="3A03CA46" w14:textId="77777777" w:rsidTr="000D68B9">
        <w:tc>
          <w:tcPr>
            <w:tcW w:w="1011" w:type="pct"/>
            <w:vAlign w:val="center"/>
          </w:tcPr>
          <w:p w14:paraId="60832908" w14:textId="0D234BBC" w:rsidR="00C9238F" w:rsidRPr="00217F36" w:rsidRDefault="000D68B9" w:rsidP="00576892">
            <w:pPr>
              <w:spacing w:before="240"/>
              <w:rPr>
                <w:rFonts w:ascii="Times New Roman" w:hAnsi="Times New Roman" w:cs="Times New Roman"/>
                <w:b/>
                <w:bCs/>
              </w:rPr>
            </w:pPr>
            <w:r w:rsidRPr="00217F36">
              <w:rPr>
                <w:rFonts w:ascii="Times New Roman" w:hAnsi="Times New Roman" w:cs="Times New Roman"/>
                <w:b/>
                <w:bCs/>
              </w:rPr>
              <w:t>Published Journal Name</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217F36" w:rsidRDefault="00CC7755" w:rsidP="00576892">
            <w:pPr>
              <w:spacing w:before="240"/>
              <w:rPr>
                <w:rFonts w:ascii="Times New Roman" w:hAnsi="Times New Roman" w:cs="Times New Roman"/>
              </w:rPr>
            </w:pPr>
            <w:r w:rsidRPr="00217F36">
              <w:rPr>
                <w:rFonts w:ascii="Times New Roman" w:hAnsi="Times New Roman" w:cs="Times New Roman"/>
                <w:color w:val="000000" w:themeColor="text1"/>
              </w:rPr>
              <w:t>AIUB Journal of Science and Engineering (AJSE)</w:t>
            </w:r>
          </w:p>
        </w:tc>
      </w:tr>
      <w:tr w:rsidR="00010104" w:rsidRPr="00217F36" w14:paraId="29260EEE" w14:textId="77777777" w:rsidTr="000D68B9">
        <w:tc>
          <w:tcPr>
            <w:tcW w:w="1011" w:type="pct"/>
            <w:vAlign w:val="center"/>
          </w:tcPr>
          <w:p w14:paraId="6F11A6E8" w14:textId="1E1D3208" w:rsidR="00010104" w:rsidRPr="00217F36" w:rsidRDefault="00010104" w:rsidP="00576892">
            <w:pPr>
              <w:spacing w:before="240"/>
              <w:rPr>
                <w:rFonts w:ascii="Times New Roman" w:hAnsi="Times New Roman" w:cs="Times New Roman"/>
                <w:b/>
                <w:bCs/>
              </w:rPr>
            </w:pPr>
            <w:r w:rsidRPr="00217F36">
              <w:rPr>
                <w:rFonts w:ascii="Times New Roman" w:hAnsi="Times New Roman" w:cs="Times New Roman"/>
                <w:b/>
                <w:bCs/>
              </w:rPr>
              <w:t>Type of Publication</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217F36" w:rsidRDefault="005E19AD" w:rsidP="00576892">
            <w:pPr>
              <w:spacing w:before="240"/>
              <w:rPr>
                <w:rFonts w:ascii="Times New Roman" w:hAnsi="Times New Roman" w:cs="Times New Roman"/>
              </w:rPr>
            </w:pPr>
            <w:r w:rsidRPr="00217F36">
              <w:rPr>
                <w:rFonts w:ascii="Times New Roman" w:hAnsi="Times New Roman" w:cs="Times New Roman"/>
              </w:rPr>
              <w:t>Journal</w:t>
            </w:r>
          </w:p>
        </w:tc>
      </w:tr>
      <w:tr w:rsidR="00576892" w:rsidRPr="00217F36" w14:paraId="0198AB89" w14:textId="77777777" w:rsidTr="000D68B9">
        <w:tc>
          <w:tcPr>
            <w:tcW w:w="1011" w:type="pct"/>
            <w:vAlign w:val="center"/>
          </w:tcPr>
          <w:p w14:paraId="3E73A81C" w14:textId="6115225D" w:rsidR="00576892" w:rsidRPr="00217F36" w:rsidRDefault="00010104" w:rsidP="00576892">
            <w:pPr>
              <w:spacing w:before="240"/>
              <w:rPr>
                <w:rFonts w:ascii="Times New Roman" w:hAnsi="Times New Roman" w:cs="Times New Roman"/>
                <w:b/>
                <w:bCs/>
              </w:rPr>
            </w:pPr>
            <w:r w:rsidRPr="00217F36">
              <w:rPr>
                <w:rFonts w:ascii="Times New Roman" w:hAnsi="Times New Roman" w:cs="Times New Roman"/>
                <w:b/>
                <w:bCs/>
              </w:rPr>
              <w:t>Volume</w:t>
            </w:r>
            <w:r w:rsidR="000B26A5" w:rsidRPr="00217F36">
              <w:rPr>
                <w:rFonts w:ascii="Times New Roman" w:hAnsi="Times New Roman" w:cs="Times New Roman"/>
                <w:b/>
                <w:bCs/>
              </w:rPr>
              <w:t>:</w:t>
            </w:r>
          </w:p>
        </w:tc>
        <w:tc>
          <w:tcPr>
            <w:tcW w:w="1633" w:type="pct"/>
            <w:gridSpan w:val="2"/>
            <w:tcBorders>
              <w:bottom w:val="single" w:sz="4" w:space="0" w:color="auto"/>
            </w:tcBorders>
            <w:vAlign w:val="bottom"/>
          </w:tcPr>
          <w:p w14:paraId="76051B5A" w14:textId="405935E2" w:rsidR="00576892" w:rsidRPr="00217F36" w:rsidRDefault="00CC7755" w:rsidP="00576892">
            <w:pPr>
              <w:spacing w:before="240"/>
              <w:rPr>
                <w:rFonts w:ascii="Times New Roman" w:hAnsi="Times New Roman" w:cs="Times New Roman"/>
              </w:rPr>
            </w:pPr>
            <w:r w:rsidRPr="00217F36">
              <w:rPr>
                <w:rFonts w:ascii="Times New Roman" w:hAnsi="Times New Roman" w:cs="Times New Roman"/>
              </w:rPr>
              <w:t>1</w:t>
            </w:r>
            <w:r w:rsidR="00217F36" w:rsidRPr="00217F36">
              <w:rPr>
                <w:rFonts w:ascii="Times New Roman" w:hAnsi="Times New Roman" w:cs="Times New Roman"/>
              </w:rPr>
              <w:t>0</w:t>
            </w:r>
          </w:p>
        </w:tc>
        <w:tc>
          <w:tcPr>
            <w:tcW w:w="817" w:type="pct"/>
            <w:vAlign w:val="bottom"/>
          </w:tcPr>
          <w:p w14:paraId="3CF73C17" w14:textId="63278ED5" w:rsidR="00576892" w:rsidRPr="00217F36" w:rsidRDefault="00010104" w:rsidP="00576892">
            <w:pPr>
              <w:rPr>
                <w:rFonts w:ascii="Times New Roman" w:hAnsi="Times New Roman" w:cs="Times New Roman"/>
              </w:rPr>
            </w:pPr>
            <w:r w:rsidRPr="00217F36">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217F36" w:rsidRDefault="00A56EBE" w:rsidP="00576892">
            <w:pPr>
              <w:spacing w:before="240"/>
              <w:rPr>
                <w:rFonts w:ascii="Times New Roman" w:hAnsi="Times New Roman" w:cs="Times New Roman"/>
              </w:rPr>
            </w:pPr>
            <w:r w:rsidRPr="00217F36">
              <w:rPr>
                <w:rFonts w:ascii="Times New Roman" w:hAnsi="Times New Roman" w:cs="Times New Roman"/>
              </w:rPr>
              <w:t>1</w:t>
            </w:r>
          </w:p>
        </w:tc>
      </w:tr>
      <w:tr w:rsidR="00852B20" w:rsidRPr="00217F36" w14:paraId="29A11658" w14:textId="77777777" w:rsidTr="000D68B9">
        <w:tc>
          <w:tcPr>
            <w:tcW w:w="1011" w:type="pct"/>
            <w:vAlign w:val="center"/>
          </w:tcPr>
          <w:p w14:paraId="6B703DB8" w14:textId="02D4323D" w:rsidR="00852B20" w:rsidRPr="00217F36" w:rsidRDefault="004F76A2" w:rsidP="00576892">
            <w:pPr>
              <w:spacing w:before="240"/>
              <w:rPr>
                <w:rFonts w:ascii="Times New Roman" w:hAnsi="Times New Roman" w:cs="Times New Roman"/>
                <w:b/>
                <w:bCs/>
              </w:rPr>
            </w:pPr>
            <w:r w:rsidRPr="00217F36">
              <w:rPr>
                <w:rFonts w:ascii="Times New Roman" w:hAnsi="Times New Roman" w:cs="Times New Roman"/>
                <w:b/>
                <w:bCs/>
              </w:rPr>
              <w:t>Publisher</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217F36" w:rsidRDefault="00CC7755" w:rsidP="00652304">
            <w:pPr>
              <w:spacing w:before="240"/>
              <w:rPr>
                <w:rFonts w:ascii="Times New Roman" w:hAnsi="Times New Roman" w:cs="Times New Roman"/>
              </w:rPr>
            </w:pPr>
            <w:r w:rsidRPr="00217F36">
              <w:rPr>
                <w:rFonts w:ascii="Times New Roman" w:hAnsi="Times New Roman" w:cs="Times New Roman"/>
              </w:rPr>
              <w:t>AIUB</w:t>
            </w:r>
            <w:r w:rsidR="004F0F77" w:rsidRPr="00217F36">
              <w:rPr>
                <w:rFonts w:ascii="Times New Roman" w:hAnsi="Times New Roman" w:cs="Times New Roman"/>
              </w:rPr>
              <w:t xml:space="preserve"> Office of Research and Publication</w:t>
            </w:r>
          </w:p>
        </w:tc>
      </w:tr>
      <w:tr w:rsidR="00852B20" w:rsidRPr="00217F36" w14:paraId="0977BFEF" w14:textId="77777777" w:rsidTr="000D68B9">
        <w:tc>
          <w:tcPr>
            <w:tcW w:w="1011" w:type="pct"/>
            <w:vAlign w:val="center"/>
          </w:tcPr>
          <w:p w14:paraId="4291962E" w14:textId="21980995" w:rsidR="00852B20" w:rsidRPr="00217F36" w:rsidRDefault="00852B20" w:rsidP="00576892">
            <w:pPr>
              <w:spacing w:before="240"/>
              <w:rPr>
                <w:rFonts w:ascii="Times New Roman" w:hAnsi="Times New Roman" w:cs="Times New Roman"/>
                <w:b/>
                <w:bCs/>
              </w:rPr>
            </w:pPr>
            <w:r w:rsidRPr="00217F36">
              <w:rPr>
                <w:rFonts w:ascii="Times New Roman" w:hAnsi="Times New Roman" w:cs="Times New Roman"/>
                <w:b/>
                <w:bCs/>
              </w:rPr>
              <w:t>Publication Date</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663B3BF3" w14:textId="551AC2C5" w:rsidR="00852B20" w:rsidRPr="00217F36" w:rsidRDefault="00A56EBE" w:rsidP="00576892">
            <w:pPr>
              <w:spacing w:before="240"/>
              <w:rPr>
                <w:rFonts w:ascii="Times New Roman" w:hAnsi="Times New Roman" w:cs="Times New Roman"/>
              </w:rPr>
            </w:pPr>
            <w:r w:rsidRPr="00217F36">
              <w:rPr>
                <w:rFonts w:ascii="Times New Roman" w:hAnsi="Times New Roman" w:cs="Times New Roman"/>
                <w:color w:val="000000" w:themeColor="text1"/>
              </w:rPr>
              <w:t>August</w:t>
            </w:r>
            <w:r w:rsidR="00CC2E94" w:rsidRPr="00217F36">
              <w:rPr>
                <w:rFonts w:ascii="Times New Roman" w:hAnsi="Times New Roman" w:cs="Times New Roman"/>
                <w:color w:val="000000" w:themeColor="text1"/>
              </w:rPr>
              <w:t xml:space="preserve"> 201</w:t>
            </w:r>
            <w:r w:rsidR="00217F36" w:rsidRPr="00217F36">
              <w:rPr>
                <w:rFonts w:ascii="Times New Roman" w:hAnsi="Times New Roman" w:cs="Times New Roman"/>
                <w:color w:val="000000" w:themeColor="text1"/>
              </w:rPr>
              <w:t>1</w:t>
            </w:r>
            <w:r w:rsidR="00CC7755" w:rsidRPr="00217F36">
              <w:rPr>
                <w:rFonts w:ascii="Times New Roman" w:hAnsi="Times New Roman" w:cs="Times New Roman"/>
                <w:color w:val="000000" w:themeColor="text1"/>
              </w:rPr>
              <w:t xml:space="preserve"> </w:t>
            </w:r>
          </w:p>
        </w:tc>
      </w:tr>
      <w:tr w:rsidR="00852B20" w:rsidRPr="00217F36" w14:paraId="04C32390" w14:textId="77777777" w:rsidTr="00C4785D">
        <w:tc>
          <w:tcPr>
            <w:tcW w:w="1058" w:type="pct"/>
            <w:gridSpan w:val="2"/>
            <w:vAlign w:val="center"/>
          </w:tcPr>
          <w:p w14:paraId="13D6FAC3" w14:textId="60B44E2E" w:rsidR="00852B20" w:rsidRPr="00217F36" w:rsidRDefault="00852B20" w:rsidP="00576892">
            <w:pPr>
              <w:spacing w:before="240"/>
              <w:rPr>
                <w:rFonts w:ascii="Times New Roman" w:hAnsi="Times New Roman" w:cs="Times New Roman"/>
                <w:b/>
                <w:bCs/>
              </w:rPr>
            </w:pPr>
            <w:r w:rsidRPr="00217F36">
              <w:rPr>
                <w:rFonts w:ascii="Times New Roman" w:hAnsi="Times New Roman" w:cs="Times New Roman"/>
                <w:b/>
                <w:bCs/>
              </w:rPr>
              <w:t>ISSN</w:t>
            </w:r>
            <w:r w:rsidR="000B26A5" w:rsidRPr="00217F36">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217F36" w:rsidRDefault="00CC7755" w:rsidP="001459F0">
            <w:pPr>
              <w:jc w:val="both"/>
              <w:rPr>
                <w:rFonts w:ascii="Times New Roman" w:hAnsi="Times New Roman" w:cs="Times New Roman"/>
                <w:b/>
                <w:bCs/>
              </w:rPr>
            </w:pPr>
            <w:r w:rsidRPr="00217F36">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217F36" w14:paraId="6125C715" w14:textId="77777777" w:rsidTr="000D68B9">
        <w:tc>
          <w:tcPr>
            <w:tcW w:w="1011" w:type="pct"/>
            <w:vAlign w:val="center"/>
          </w:tcPr>
          <w:p w14:paraId="41B57CC6" w14:textId="00281C46" w:rsidR="00852B20" w:rsidRPr="00217F36" w:rsidRDefault="00852B20" w:rsidP="00576892">
            <w:pPr>
              <w:spacing w:before="240"/>
              <w:rPr>
                <w:rFonts w:ascii="Times New Roman" w:hAnsi="Times New Roman" w:cs="Times New Roman"/>
                <w:b/>
                <w:bCs/>
              </w:rPr>
            </w:pPr>
            <w:r w:rsidRPr="00217F36">
              <w:rPr>
                <w:rFonts w:ascii="Times New Roman" w:hAnsi="Times New Roman" w:cs="Times New Roman"/>
                <w:b/>
                <w:bCs/>
              </w:rPr>
              <w:t>DOI</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217F36" w:rsidRDefault="00852B20" w:rsidP="001459F0">
            <w:pPr>
              <w:jc w:val="both"/>
              <w:rPr>
                <w:rFonts w:ascii="Times New Roman" w:hAnsi="Times New Roman" w:cs="Times New Roman"/>
              </w:rPr>
            </w:pPr>
          </w:p>
        </w:tc>
      </w:tr>
      <w:tr w:rsidR="00C9238F" w:rsidRPr="00217F36" w14:paraId="16A1DAEC" w14:textId="77777777" w:rsidTr="000D68B9">
        <w:tc>
          <w:tcPr>
            <w:tcW w:w="1011" w:type="pct"/>
            <w:vAlign w:val="center"/>
          </w:tcPr>
          <w:p w14:paraId="58F94C75" w14:textId="1DD14994" w:rsidR="00C9238F" w:rsidRPr="00217F36" w:rsidRDefault="000D68B9" w:rsidP="00576892">
            <w:pPr>
              <w:spacing w:before="240"/>
              <w:rPr>
                <w:rFonts w:ascii="Times New Roman" w:hAnsi="Times New Roman" w:cs="Times New Roman"/>
                <w:b/>
                <w:bCs/>
              </w:rPr>
            </w:pPr>
            <w:r w:rsidRPr="00217F36">
              <w:rPr>
                <w:rFonts w:ascii="Times New Roman" w:hAnsi="Times New Roman" w:cs="Times New Roman"/>
                <w:b/>
                <w:bCs/>
              </w:rPr>
              <w:t>URL</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6EF70C5A" w14:textId="33756E3A" w:rsidR="00C9238F" w:rsidRPr="00217F36" w:rsidRDefault="00217F36" w:rsidP="001459F0">
            <w:pPr>
              <w:jc w:val="both"/>
              <w:rPr>
                <w:rFonts w:ascii="Times New Roman" w:hAnsi="Times New Roman" w:cs="Times New Roman"/>
              </w:rPr>
            </w:pPr>
            <w:r w:rsidRPr="00217F36">
              <w:rPr>
                <w:rFonts w:ascii="Times New Roman" w:hAnsi="Times New Roman" w:cs="Times New Roman"/>
              </w:rPr>
              <w:t>https://orp.aiub.edu/ajse-10-01</w:t>
            </w:r>
          </w:p>
        </w:tc>
      </w:tr>
      <w:tr w:rsidR="00852B20" w:rsidRPr="00217F36" w14:paraId="204EC2C6" w14:textId="77777777" w:rsidTr="000D68B9">
        <w:tc>
          <w:tcPr>
            <w:tcW w:w="1011" w:type="pct"/>
            <w:vAlign w:val="center"/>
          </w:tcPr>
          <w:p w14:paraId="07EC2428" w14:textId="01006353" w:rsidR="00852B20" w:rsidRPr="00217F36" w:rsidRDefault="00852B20" w:rsidP="00576892">
            <w:pPr>
              <w:spacing w:before="240"/>
              <w:rPr>
                <w:rFonts w:ascii="Times New Roman" w:hAnsi="Times New Roman" w:cs="Times New Roman"/>
                <w:b/>
                <w:bCs/>
              </w:rPr>
            </w:pPr>
            <w:r w:rsidRPr="00217F36">
              <w:rPr>
                <w:rFonts w:ascii="Times New Roman" w:hAnsi="Times New Roman" w:cs="Times New Roman"/>
                <w:b/>
                <w:bCs/>
              </w:rPr>
              <w:t>Other Related Info.</w:t>
            </w:r>
            <w:r w:rsidR="000B26A5" w:rsidRPr="00217F36">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217F36" w:rsidRDefault="00852B20" w:rsidP="00576892">
            <w:pPr>
              <w:spacing w:before="240"/>
              <w:rPr>
                <w:rFonts w:ascii="Times New Roman" w:hAnsi="Times New Roman" w:cs="Times New Roman"/>
              </w:rPr>
            </w:pPr>
          </w:p>
        </w:tc>
      </w:tr>
      <w:tr w:rsidR="00C9238F" w:rsidRPr="00217F36" w14:paraId="0B169241" w14:textId="77777777" w:rsidTr="00576892">
        <w:trPr>
          <w:trHeight w:val="54"/>
        </w:trPr>
        <w:tc>
          <w:tcPr>
            <w:tcW w:w="5000" w:type="pct"/>
            <w:gridSpan w:val="5"/>
            <w:shd w:val="clear" w:color="auto" w:fill="auto"/>
            <w:vAlign w:val="bottom"/>
          </w:tcPr>
          <w:p w14:paraId="5A585DE2" w14:textId="77777777" w:rsidR="00C9238F" w:rsidRPr="00217F36"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22D5D07" w:rsidR="00852B20" w:rsidRPr="00A76DE1" w:rsidRDefault="00217F36" w:rsidP="00C4785D">
            <w:pPr>
              <w:shd w:val="clear" w:color="auto" w:fill="FFFFFF"/>
              <w:spacing w:before="240" w:after="240"/>
              <w:jc w:val="both"/>
              <w:rPr>
                <w:rFonts w:ascii="Times New Roman" w:eastAsia="Times New Roman" w:hAnsi="Times New Roman" w:cs="Times New Roman"/>
                <w:color w:val="333333"/>
                <w:lang w:bidi="bn-IN"/>
              </w:rPr>
            </w:pPr>
            <w:r w:rsidRPr="00217F36">
              <w:rPr>
                <w:rFonts w:ascii="Times New Roman" w:eastAsia="Times New Roman" w:hAnsi="Times New Roman" w:cs="Times New Roman"/>
                <w:color w:val="333333"/>
                <w:lang w:bidi="bn-IN"/>
              </w:rPr>
              <w:t xml:space="preserve">In this work, the performance characteristics of a GaAs-based 980 nm multiple </w:t>
            </w:r>
            <w:proofErr w:type="gramStart"/>
            <w:r w:rsidRPr="00217F36">
              <w:rPr>
                <w:rFonts w:ascii="Times New Roman" w:eastAsia="Times New Roman" w:hAnsi="Times New Roman" w:cs="Times New Roman"/>
                <w:color w:val="333333"/>
                <w:lang w:bidi="bn-IN"/>
              </w:rPr>
              <w:t>quantum</w:t>
            </w:r>
            <w:proofErr w:type="gramEnd"/>
            <w:r w:rsidRPr="00217F36">
              <w:rPr>
                <w:rFonts w:ascii="Times New Roman" w:eastAsia="Times New Roman" w:hAnsi="Times New Roman" w:cs="Times New Roman"/>
                <w:color w:val="333333"/>
                <w:lang w:bidi="bn-IN"/>
              </w:rPr>
              <w:t xml:space="preserve"> well (MQW) VCSEL have been obtained through computations considering thermal effect. The obtained characteristics have been analyzed for obtaining better performance. For achieving a superior performance, the concentrations of </w:t>
            </w:r>
            <w:proofErr w:type="spellStart"/>
            <w:r w:rsidRPr="00217F36">
              <w:rPr>
                <w:rFonts w:ascii="Times New Roman" w:eastAsia="Times New Roman" w:hAnsi="Times New Roman" w:cs="Times New Roman"/>
                <w:color w:val="333333"/>
                <w:lang w:bidi="bn-IN"/>
              </w:rPr>
              <w:t>InGaAs</w:t>
            </w:r>
            <w:proofErr w:type="spellEnd"/>
            <w:r w:rsidRPr="00217F36">
              <w:rPr>
                <w:rFonts w:ascii="Times New Roman" w:eastAsia="Times New Roman" w:hAnsi="Times New Roman" w:cs="Times New Roman"/>
                <w:color w:val="333333"/>
                <w:lang w:bidi="bn-IN"/>
              </w:rPr>
              <w:t xml:space="preserve"> QW material have been chosen using the results of other research works. The material gain of a compressively strained In0.2Ga0.8As/GaAs MQW VCSEL has been theoretically computed. Using the peak material gain obtained from this computation the performance characteristics of the designed VCSEL have been obtained. At 300K, the threshold current of the VCSEL has been obtained as 2.5 mA for a corresponding bias voltage of 3.6 volt. A maximum output power of 22.499 </w:t>
            </w:r>
            <w:proofErr w:type="spellStart"/>
            <w:r w:rsidRPr="00217F36">
              <w:rPr>
                <w:rFonts w:ascii="Times New Roman" w:eastAsia="Times New Roman" w:hAnsi="Times New Roman" w:cs="Times New Roman"/>
                <w:color w:val="333333"/>
                <w:lang w:bidi="bn-IN"/>
              </w:rPr>
              <w:t>mW</w:t>
            </w:r>
            <w:proofErr w:type="spellEnd"/>
            <w:r w:rsidRPr="00217F36">
              <w:rPr>
                <w:rFonts w:ascii="Times New Roman" w:eastAsia="Times New Roman" w:hAnsi="Times New Roman" w:cs="Times New Roman"/>
                <w:color w:val="333333"/>
                <w:lang w:bidi="bn-IN"/>
              </w:rPr>
              <w:t xml:space="preserve"> has been obtained for this designed VCSEL at 44 mA injection current. This figure of power is better compared to other similar VCSELs. Corresponding to this the modulation bandwidth has been obtained as 39 GHz which indicates superior performance of the designed VCSEL compared to the similar results of other research works.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3216E" w14:textId="77777777" w:rsidR="003F5667" w:rsidRDefault="003F5667" w:rsidP="00C9238F">
      <w:pPr>
        <w:spacing w:after="0" w:line="240" w:lineRule="auto"/>
      </w:pPr>
      <w:r>
        <w:separator/>
      </w:r>
    </w:p>
  </w:endnote>
  <w:endnote w:type="continuationSeparator" w:id="0">
    <w:p w14:paraId="57E0A0E0" w14:textId="77777777" w:rsidR="003F5667" w:rsidRDefault="003F566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92E798-2AA6-4536-8AB4-B0B4DCC86B2A}"/>
    <w:embedBold r:id="rId2" w:fontKey="{82FC77C2-B5A7-4B0B-91A7-673547C0E559}"/>
    <w:embedItalic r:id="rId3" w:fontKey="{D3034792-DDEB-4E3A-AB80-A628149C59C8}"/>
  </w:font>
  <w:font w:name="Corbel">
    <w:panose1 w:val="020B0503020204020204"/>
    <w:charset w:val="00"/>
    <w:family w:val="swiss"/>
    <w:pitch w:val="variable"/>
    <w:sig w:usb0="A00002EF" w:usb1="4000A44B" w:usb2="00000000" w:usb3="00000000" w:csb0="0000019F" w:csb1="00000000"/>
    <w:embedRegular r:id="rId4" w:fontKey="{E7B888F4-7C57-4117-AA07-701F38ECE88C}"/>
    <w:embedBold r:id="rId5" w:fontKey="{6DE39BE3-2893-4BDE-992D-C75B4F0C4E4D}"/>
    <w:embedItalic r:id="rId6" w:fontKey="{9C60AFD3-0854-469A-9F02-8C1C05D856F3}"/>
  </w:font>
  <w:font w:name="Vrinda">
    <w:panose1 w:val="00000400000000000000"/>
    <w:charset w:val="00"/>
    <w:family w:val="swiss"/>
    <w:pitch w:val="variable"/>
    <w:sig w:usb0="00010003" w:usb1="00000000" w:usb2="00000000" w:usb3="00000000" w:csb0="00000001" w:csb1="00000000"/>
    <w:embedRegular r:id="rId7" w:fontKey="{152B4557-E7BA-431B-92B2-C314C6E0F903}"/>
    <w:embedBold r:id="rId8" w:fontKey="{9B77FB46-5D46-4BFE-823B-55BFD6A86B18}"/>
    <w:embedItalic r:id="rId9" w:fontKey="{52804C4E-941A-477D-AD2C-564877BD733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C93B8100-A2DF-438A-8238-AC9F8883A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61870" w14:textId="77777777" w:rsidR="003F5667" w:rsidRDefault="003F5667" w:rsidP="00C9238F">
      <w:pPr>
        <w:spacing w:after="0" w:line="240" w:lineRule="auto"/>
      </w:pPr>
      <w:r>
        <w:separator/>
      </w:r>
    </w:p>
  </w:footnote>
  <w:footnote w:type="continuationSeparator" w:id="0">
    <w:p w14:paraId="3438C202" w14:textId="77777777" w:rsidR="003F5667" w:rsidRDefault="003F566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6DB8"/>
    <w:rsid w:val="001E78BE"/>
    <w:rsid w:val="001F5CF8"/>
    <w:rsid w:val="0020377B"/>
    <w:rsid w:val="00217F36"/>
    <w:rsid w:val="002230E3"/>
    <w:rsid w:val="0022734D"/>
    <w:rsid w:val="002374E6"/>
    <w:rsid w:val="0026709A"/>
    <w:rsid w:val="002B68E4"/>
    <w:rsid w:val="002C56E6"/>
    <w:rsid w:val="002D3238"/>
    <w:rsid w:val="00307FAA"/>
    <w:rsid w:val="00316C3E"/>
    <w:rsid w:val="00361E11"/>
    <w:rsid w:val="003B72B1"/>
    <w:rsid w:val="003C0C02"/>
    <w:rsid w:val="003C6E2E"/>
    <w:rsid w:val="003F0847"/>
    <w:rsid w:val="003F566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1F79"/>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56B2"/>
    <w:rsid w:val="0091229C"/>
    <w:rsid w:val="00920221"/>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