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93"/>
        <w:gridCol w:w="3057"/>
        <w:gridCol w:w="1529"/>
        <w:gridCol w:w="2881"/>
        <w:tblGridChange w:id="0">
          <w:tblGrid>
            <w:gridCol w:w="1893"/>
            <w:gridCol w:w="3057"/>
            <w:gridCol w:w="1529"/>
            <w:gridCol w:w="2881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Title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new approach to enhance internet banking security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Author(s) Name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M. F. Mridha, Kamruddin Nur, A. Saha, and M. A. Adnan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Contact Email(s)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kamruddin@aiub.edu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Published Journal Name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International Journal of Computer Applications (IJCA)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Type of Publication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Journal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Volume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Issue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Publisher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IJCA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Publication Date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February 2017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ISSN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0975-8887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DOI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https://doi.org/10.5120/ijca2017913093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URL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https://www.ijcaonline.org/archives/volume160/number8/27097-2017913093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Other Related Info.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Page 35-39</w:t>
            </w:r>
          </w:p>
        </w:tc>
      </w:tr>
      <w:tr>
        <w:trPr>
          <w:cantSplit w:val="1"/>
          <w:trHeight w:val="54" w:hRule="atLeast"/>
          <w:tblHeader w:val="0"/>
        </w:trPr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0"/>
        <w:gridCol w:w="4950"/>
        <w:tblGridChange w:id="0">
          <w:tblGrid>
            <w:gridCol w:w="4410"/>
            <w:gridCol w:w="4950"/>
          </w:tblGrid>
        </w:tblGridChange>
      </w:tblGrid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Abstract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46464"/>
                <w:highlight w:val="white"/>
                <w:rtl w:val="0"/>
              </w:rPr>
              <w:t xml:space="preserve">E-Banking in www is growing exponentially, but here consumer authentication, credential conﬁdentiality, transaction information integrity are growing concerns. In this research work emphasize the protection of online banking. At first, E-banking is analyzed for all kinds of vulnerabilities and a practical investigation of all type of attacks is carried out. In this paper, a security-aware architecture is introduced to protect from several attacks. The proposed system has a secure protocol and certificate verification mechanism. The proposed system checks the authenticity of the sender first; then if appropriate, processes the incoming messages and stores them for further processing. This covers everything from phishing site detection to two-factor authentication. Having declared all current schemes for protecting online banking lacking in some way, the key aspects of the problem are identified. This is followed by a proposal for a more robust defense system which uses a small security device to create a trusted path to the customer, rather than depend upon trusting the customer’s computer. This is followed by a description of a demonstration implementation of the system.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008" w:top="1440" w:left="1440" w:right="144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8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8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350.0" w:type="dxa"/>
      <w:jc w:val="left"/>
      <w:tblInd w:w="0.0" w:type="dxa"/>
      <w:tblLayout w:type="fixed"/>
      <w:tblLook w:val="0400"/>
    </w:tblPr>
    <w:tblGrid>
      <w:gridCol w:w="4675"/>
      <w:gridCol w:w="4675"/>
      <w:tblGridChange w:id="0">
        <w:tblGrid>
          <w:gridCol w:w="4675"/>
          <w:gridCol w:w="467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A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</w:rPr>
            <w:drawing>
              <wp:inline distB="0" distT="0" distL="0" distR="0">
                <wp:extent cx="736060" cy="663207"/>
                <wp:effectExtent b="0" l="0" r="0" t="0"/>
                <wp:docPr descr="A picture containing text, aircraft&#10;&#10;Description automatically generated" id="6" name="image2.png"/>
                <a:graphic>
                  <a:graphicData uri="http://schemas.openxmlformats.org/drawingml/2006/picture">
                    <pic:pic>
                      <pic:nvPicPr>
                        <pic:cNvPr descr="A picture containing text, aircraft&#10;&#10;Description automatically generated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60" cy="66320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sz w:val="18"/>
              <w:szCs w:val="18"/>
              <w:rtl w:val="0"/>
            </w:rPr>
            <w:t xml:space="preserve">   </w:t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81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8"/>
              <w:szCs w:val="18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8"/>
              <w:szCs w:val="18"/>
              <w:u w:val="single"/>
              <w:shd w:fill="auto" w:val="clear"/>
              <w:vertAlign w:val="baseline"/>
              <w:rtl w:val="0"/>
            </w:rPr>
            <w:t xml:space="preserve"> Page 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8"/>
              <w:szCs w:val="18"/>
              <w:u w:val="single"/>
              <w:shd w:fill="auto" w:val="clear"/>
              <w:vertAlign w:val="baseline"/>
              <w:rtl w:val="0"/>
            </w:rPr>
            <w:t xml:space="preserve"> of 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-2260599</wp:posOffset>
                    </wp:positionH>
                    <wp:positionV relativeFrom="paragraph">
                      <wp:posOffset>-165099</wp:posOffset>
                    </wp:positionV>
                    <wp:extent cx="4391025" cy="561975"/>
                    <wp:effectExtent b="0" l="0" r="0" t="0"/>
                    <wp:wrapNone/>
                    <wp:docPr id="4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3155250" y="3503775"/>
                              <a:ext cx="4381500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0.99998474121094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Faculty of Science and Technology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br w:type="textWrapping"/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American International University-Bangladesh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-2260599</wp:posOffset>
                    </wp:positionH>
                    <wp:positionV relativeFrom="paragraph">
                      <wp:posOffset>-165099</wp:posOffset>
                    </wp:positionV>
                    <wp:extent cx="4391025" cy="561975"/>
                    <wp:effectExtent b="0" l="0" r="0" t="0"/>
                    <wp:wrapNone/>
                    <wp:docPr id="4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391025" cy="5619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4C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50.0" w:type="dxa"/>
      <w:jc w:val="left"/>
      <w:tblInd w:w="0.0" w:type="dxa"/>
      <w:tblLayout w:type="fixed"/>
      <w:tblLook w:val="0400"/>
    </w:tblPr>
    <w:tblGrid>
      <w:gridCol w:w="1350"/>
      <w:gridCol w:w="8000"/>
      <w:tblGridChange w:id="0">
        <w:tblGrid>
          <w:gridCol w:w="1350"/>
          <w:gridCol w:w="8000"/>
        </w:tblGrid>
      </w:tblGridChange>
    </w:tblGrid>
    <w:tr>
      <w:trPr>
        <w:cantSplit w:val="0"/>
        <w:trHeight w:val="990" w:hRule="atLeast"/>
        <w:tblHeader w:val="0"/>
      </w:trPr>
      <w:tc>
        <w:tcPr>
          <w:shd w:fill="1e73ac" w:val="clear"/>
          <w:vAlign w:val="center"/>
        </w:tcPr>
        <w:p w:rsidR="00000000" w:rsidDel="00000000" w:rsidP="00000000" w:rsidRDefault="00000000" w:rsidRPr="00000000" w14:paraId="00000042">
          <w:pPr>
            <w:tabs>
              <w:tab w:val="center" w:pos="4680"/>
              <w:tab w:val="right" w:pos="9360"/>
            </w:tabs>
            <w:spacing w:after="0" w:lineRule="auto"/>
            <w:rPr>
              <w:rFonts w:ascii="Corbel" w:cs="Corbel" w:eastAsia="Corbel" w:hAnsi="Corbel"/>
              <w:b w:val="1"/>
              <w:color w:val="ffffff"/>
              <w:sz w:val="44"/>
              <w:szCs w:val="44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color w:val="ffffff"/>
              <w:sz w:val="44"/>
              <w:szCs w:val="44"/>
            </w:rPr>
            <w:drawing>
              <wp:inline distB="0" distT="0" distL="0" distR="0">
                <wp:extent cx="640080" cy="640080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1e73ac" w:val="clear"/>
          <w:vAlign w:val="center"/>
        </w:tcPr>
        <w:p w:rsidR="00000000" w:rsidDel="00000000" w:rsidP="00000000" w:rsidRDefault="00000000" w:rsidRPr="00000000" w14:paraId="00000043">
          <w:pPr>
            <w:tabs>
              <w:tab w:val="center" w:pos="4680"/>
              <w:tab w:val="right" w:pos="9360"/>
            </w:tabs>
            <w:spacing w:after="0" w:lineRule="auto"/>
            <w:rPr>
              <w:rFonts w:ascii="Corbel" w:cs="Corbel" w:eastAsia="Corbel" w:hAnsi="Corbel"/>
              <w:b w:val="1"/>
              <w:color w:val="ffffff"/>
              <w:sz w:val="44"/>
              <w:szCs w:val="44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color w:val="ffffff"/>
              <w:sz w:val="44"/>
              <w:szCs w:val="44"/>
              <w:rtl w:val="0"/>
            </w:rPr>
            <w:t xml:space="preserve">AIUB DSpace Publication Details</w:t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1" w:lineRule="auto"/>
      <w:ind w:left="0" w:right="0" w:firstLine="0"/>
      <w:jc w:val="left"/>
      <w:rPr>
        <w:rFonts w:ascii="Corbel" w:cs="Corbel" w:eastAsia="Corbel" w:hAnsi="Corbel"/>
        <w:b w:val="1"/>
        <w:i w:val="0"/>
        <w:smallCaps w:val="0"/>
        <w:strike w:val="0"/>
        <w:color w:val="ffffff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1" w:lineRule="auto"/>
      <w:ind w:left="0" w:right="0" w:firstLine="0"/>
      <w:jc w:val="left"/>
      <w:rPr>
        <w:rFonts w:ascii="Corbel" w:cs="Corbel" w:eastAsia="Corbel" w:hAnsi="Corbel"/>
        <w:b w:val="1"/>
        <w:i w:val="0"/>
        <w:smallCaps w:val="0"/>
        <w:strike w:val="0"/>
        <w:color w:val="ffffff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-US"/>
      </w:rPr>
    </w:rPrDefault>
    <w:pPrDefault>
      <w:pPr>
        <w:spacing w:after="200"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2520"/>
        <w:tab w:val="left" w:pos="3360"/>
      </w:tabs>
      <w:spacing w:after="560" w:before="111" w:lineRule="auto"/>
    </w:pPr>
    <w:rPr>
      <w:b w:val="1"/>
      <w:color w:val="4bacc6"/>
      <w:sz w:val="52"/>
      <w:szCs w:val="52"/>
    </w:rPr>
  </w:style>
  <w:style w:type="paragraph" w:styleId="Heading2">
    <w:name w:val="heading 2"/>
    <w:basedOn w:val="Normal"/>
    <w:next w:val="Normal"/>
    <w:pPr>
      <w:keepNext w:val="1"/>
      <w:tabs>
        <w:tab w:val="left" w:pos="720"/>
        <w:tab w:val="left" w:pos="1199"/>
      </w:tabs>
      <w:spacing w:after="240" w:before="360" w:lineRule="auto"/>
    </w:pPr>
    <w:rPr>
      <w:b w:val="1"/>
      <w:color w:val="694a77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pos="900"/>
        <w:tab w:val="left" w:pos="1560"/>
      </w:tabs>
      <w:spacing w:after="240" w:before="360" w:lineRule="auto"/>
    </w:pPr>
    <w:rPr>
      <w:b w:val="1"/>
      <w:color w:val="694a77"/>
    </w:rPr>
  </w:style>
  <w:style w:type="paragraph" w:styleId="Heading4">
    <w:name w:val="heading 4"/>
    <w:basedOn w:val="Normal"/>
    <w:next w:val="Normal"/>
    <w:pPr>
      <w:spacing w:before="184" w:lineRule="auto"/>
    </w:pPr>
    <w:rPr>
      <w:b w:val="1"/>
      <w:sz w:val="25"/>
      <w:szCs w:val="25"/>
    </w:rPr>
  </w:style>
  <w:style w:type="paragraph" w:styleId="Heading5">
    <w:name w:val="heading 5"/>
    <w:basedOn w:val="Normal"/>
    <w:next w:val="Normal"/>
    <w:pPr>
      <w:keepNext w:val="1"/>
      <w:tabs>
        <w:tab w:val="left" w:pos="720"/>
        <w:tab w:val="left" w:pos="1199"/>
      </w:tabs>
      <w:spacing w:after="240" w:before="120" w:lineRule="auto"/>
    </w:pPr>
    <w:rPr>
      <w:b w:val="1"/>
      <w:smallCaps w:val="1"/>
      <w:color w:val="4bacc6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Corbel" w:cs="Corbel" w:eastAsia="Corbel" w:hAnsi="Corbel"/>
      <w:color w:val="00375f"/>
    </w:rPr>
  </w:style>
  <w:style w:type="paragraph" w:styleId="Title">
    <w:name w:val="Title"/>
    <w:basedOn w:val="Normal"/>
    <w:next w:val="Normal"/>
    <w:pPr/>
    <w:rPr>
      <w:rFonts w:ascii="Corbel" w:cs="Corbel" w:eastAsia="Corbel" w:hAnsi="Corbel"/>
      <w:sz w:val="56"/>
      <w:szCs w:val="56"/>
    </w:rPr>
  </w:style>
  <w:style w:type="paragraph" w:styleId="Normal" w:default="1">
    <w:name w:val="Normal"/>
    <w:uiPriority w:val="1"/>
    <w:qFormat w:val="1"/>
    <w:rsid w:val="006759AE"/>
  </w:style>
  <w:style w:type="paragraph" w:styleId="Heading1">
    <w:name w:val="heading 1"/>
    <w:basedOn w:val="Normal"/>
    <w:link w:val="Heading1Char"/>
    <w:uiPriority w:val="1"/>
    <w:semiHidden w:val="1"/>
    <w:qFormat w:val="1"/>
    <w:rsid w:val="00CD4532"/>
    <w:pPr>
      <w:tabs>
        <w:tab w:val="left" w:pos="2520"/>
        <w:tab w:val="left" w:pos="3360"/>
      </w:tabs>
      <w:spacing w:after="560" w:before="111"/>
      <w:outlineLvl w:val="0"/>
    </w:pPr>
    <w:rPr>
      <w:b w:val="1"/>
      <w:color w:val="4bacc6"/>
      <w:sz w:val="52"/>
    </w:rPr>
  </w:style>
  <w:style w:type="paragraph" w:styleId="Heading2">
    <w:name w:val="heading 2"/>
    <w:basedOn w:val="Normal"/>
    <w:link w:val="Heading2Char"/>
    <w:uiPriority w:val="1"/>
    <w:semiHidden w:val="1"/>
    <w:qFormat w:val="1"/>
    <w:rsid w:val="00CD4532"/>
    <w:pPr>
      <w:keepNext w:val="1"/>
      <w:tabs>
        <w:tab w:val="left" w:pos="720"/>
        <w:tab w:val="left" w:pos="1199"/>
      </w:tabs>
      <w:spacing w:after="240" w:before="360"/>
      <w:outlineLvl w:val="1"/>
    </w:pPr>
    <w:rPr>
      <w:b w:val="1"/>
      <w:bCs w:val="1"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 w:val="1"/>
    <w:qFormat w:val="1"/>
    <w:rsid w:val="00CD4532"/>
    <w:pPr>
      <w:keepNext w:val="1"/>
      <w:tabs>
        <w:tab w:val="left" w:pos="900"/>
        <w:tab w:val="left" w:pos="1560"/>
      </w:tabs>
      <w:spacing w:after="240" w:before="360"/>
      <w:outlineLvl w:val="2"/>
    </w:pPr>
    <w:rPr>
      <w:b w:val="1"/>
      <w:bCs w:val="1"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 w:val="1"/>
    <w:qFormat w:val="1"/>
    <w:rsid w:val="000D1F49"/>
    <w:pPr>
      <w:spacing w:before="184"/>
      <w:outlineLvl w:val="3"/>
    </w:pPr>
    <w:rPr>
      <w:b w:val="1"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 w:val="1"/>
    <w:qFormat w:val="1"/>
    <w:rsid w:val="000D1F49"/>
    <w:pPr>
      <w:numPr>
        <w:ilvl w:val="4"/>
      </w:numPr>
      <w:spacing w:before="120"/>
      <w:outlineLvl w:val="4"/>
    </w:pPr>
    <w:rPr>
      <w:caps w:val="1"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 w:val="1"/>
    <w:qFormat w:val="1"/>
    <w:rsid w:val="000D1F49"/>
    <w:pPr>
      <w:keepNext w:val="1"/>
      <w:keepLines w:val="1"/>
      <w:numPr>
        <w:ilvl w:val="5"/>
        <w:numId w:val="16"/>
      </w:numPr>
      <w:spacing w:before="40"/>
      <w:outlineLvl w:val="5"/>
    </w:pPr>
    <w:rPr>
      <w:rFonts w:asciiTheme="majorHAnsi" w:cstheme="majorBidi" w:eastAsiaTheme="majorEastAsia" w:hAnsiTheme="majorHAnsi"/>
      <w:color w:val="00375f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qFormat w:val="1"/>
    <w:rsid w:val="000D1F49"/>
    <w:pPr>
      <w:keepNext w:val="1"/>
      <w:keepLines w:val="1"/>
      <w:numPr>
        <w:ilvl w:val="6"/>
        <w:numId w:val="16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00375f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qFormat w:val="1"/>
    <w:rsid w:val="000D1F49"/>
    <w:pPr>
      <w:keepNext w:val="1"/>
      <w:keepLines w:val="1"/>
      <w:numPr>
        <w:ilvl w:val="7"/>
        <w:numId w:val="16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qFormat w:val="1"/>
    <w:rsid w:val="000D1F49"/>
    <w:pPr>
      <w:keepNext w:val="1"/>
      <w:keepLines w:val="1"/>
      <w:numPr>
        <w:ilvl w:val="8"/>
        <w:numId w:val="16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semiHidden w:val="1"/>
    <w:rsid w:val="00576892"/>
    <w:rPr>
      <w:b w:val="1"/>
      <w:color w:val="4bacc6"/>
      <w:sz w:val="52"/>
    </w:rPr>
  </w:style>
  <w:style w:type="character" w:styleId="Hashtag">
    <w:name w:val="Hashtag"/>
    <w:basedOn w:val="DefaultParagraphFont"/>
    <w:uiPriority w:val="99"/>
    <w:semiHidden w:val="1"/>
    <w:rsid w:val="00CD4532"/>
    <w:rPr>
      <w:color w:val="2b579a"/>
      <w:shd w:color="auto" w:fill="e6e6e6" w:val="clear"/>
    </w:rPr>
  </w:style>
  <w:style w:type="paragraph" w:styleId="NumberedList" w:customStyle="1">
    <w:name w:val="Numbered List"/>
    <w:basedOn w:val="Normal"/>
    <w:semiHidden w:val="1"/>
    <w:qFormat w:val="1"/>
    <w:rsid w:val="00CD4532"/>
    <w:pPr>
      <w:numPr>
        <w:ilvl w:val="6"/>
        <w:numId w:val="3"/>
      </w:numPr>
      <w:contextualSpacing w:val="1"/>
    </w:pPr>
    <w:rPr>
      <w:b w:val="1"/>
      <w:bCs w:val="1"/>
    </w:rPr>
  </w:style>
  <w:style w:type="paragraph" w:styleId="Default" w:customStyle="1">
    <w:name w:val="Default"/>
    <w:semiHidden w:val="1"/>
    <w:rsid w:val="00084253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Heading2Char" w:customStyle="1">
    <w:name w:val="Heading 2 Char"/>
    <w:basedOn w:val="DefaultParagraphFont"/>
    <w:link w:val="Heading2"/>
    <w:uiPriority w:val="1"/>
    <w:semiHidden w:val="1"/>
    <w:rsid w:val="00576892"/>
    <w:rPr>
      <w:b w:val="1"/>
      <w:bCs w:val="1"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rsid w:val="000D1F49"/>
    <w:pPr>
      <w:spacing w:before="120"/>
      <w:ind w:left="720"/>
    </w:pPr>
  </w:style>
  <w:style w:type="character" w:styleId="Heading3Char" w:customStyle="1">
    <w:name w:val="Heading 3 Char"/>
    <w:basedOn w:val="DefaultParagraphFont"/>
    <w:link w:val="Heading3"/>
    <w:uiPriority w:val="1"/>
    <w:semiHidden w:val="1"/>
    <w:rsid w:val="00576892"/>
    <w:rPr>
      <w:b w:val="1"/>
      <w:bCs w:val="1"/>
      <w:color w:val="694a77"/>
      <w:szCs w:val="27"/>
    </w:rPr>
  </w:style>
  <w:style w:type="paragraph" w:styleId="TOC1">
    <w:name w:val="toc 1"/>
    <w:basedOn w:val="Normal"/>
    <w:next w:val="Normal"/>
    <w:autoRedefine w:val="1"/>
    <w:uiPriority w:val="39"/>
    <w:semiHidden w:val="1"/>
    <w:qFormat w:val="1"/>
    <w:rsid w:val="000D1F49"/>
    <w:pPr>
      <w:tabs>
        <w:tab w:val="left" w:pos="1260"/>
        <w:tab w:val="left" w:pos="1440"/>
        <w:tab w:val="right" w:leader="dot" w:pos="9830"/>
      </w:tabs>
    </w:pPr>
    <w:rPr>
      <w:b w:val="1"/>
      <w:noProof w:val="1"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 w:val="1"/>
    <w:rsid w:val="000D1F49"/>
    <w:pPr>
      <w:spacing w:before="120"/>
    </w:pPr>
    <w:rPr>
      <w:sz w:val="18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576892"/>
    <w:rPr>
      <w:sz w:val="18"/>
      <w:szCs w:val="20"/>
    </w:rPr>
  </w:style>
  <w:style w:type="paragraph" w:styleId="ListBullet">
    <w:name w:val="List Bullet"/>
    <w:basedOn w:val="Normal"/>
    <w:uiPriority w:val="99"/>
    <w:semiHidden w:val="1"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 w:val="1"/>
    <w:rsid w:val="000D1F49"/>
    <w:rPr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F6BFE"/>
    <w:pPr>
      <w:tabs>
        <w:tab w:val="center" w:pos="4680"/>
        <w:tab w:val="right" w:pos="9360"/>
      </w:tabs>
      <w:spacing w:after="0"/>
    </w:pPr>
    <w:rPr>
      <w:rFonts w:cs="Times New Roman" w:eastAsia="Calibri" w:asciiTheme="majorHAnsi" w:hAnsiTheme="majorHAnsi"/>
      <w:b w:val="1"/>
      <w:noProof w:val="1"/>
      <w:color w:val="ffffff" w:themeColor="background1"/>
      <w:sz w:val="4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AF6BFE"/>
    <w:rPr>
      <w:rFonts w:cs="Times New Roman" w:eastAsia="Calibri" w:asciiTheme="majorHAnsi" w:hAnsiTheme="majorHAnsi"/>
      <w:b w:val="1"/>
      <w:noProof w:val="1"/>
      <w:color w:val="ffffff" w:themeColor="background1"/>
      <w:sz w:val="44"/>
      <w:szCs w:val="24"/>
    </w:rPr>
  </w:style>
  <w:style w:type="paragraph" w:styleId="Footer">
    <w:name w:val="footer"/>
    <w:basedOn w:val="Normal"/>
    <w:link w:val="FooterChar"/>
    <w:uiPriority w:val="99"/>
    <w:rsid w:val="00C26236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C26236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 w:val="1"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 w:val="1"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 w:val="1"/>
    <w:rsid w:val="000D1F49"/>
    <w:pPr>
      <w:numPr>
        <w:numId w:val="5"/>
      </w:numPr>
      <w:spacing w:before="120"/>
    </w:pPr>
  </w:style>
  <w:style w:type="character" w:styleId="Hyperlink">
    <w:name w:val="Hyperlink"/>
    <w:basedOn w:val="DefaultParagraphFont"/>
    <w:uiPriority w:val="99"/>
    <w:semiHidden w:val="1"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D1F4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D1F49"/>
    <w:rPr>
      <w:rFonts w:ascii="Calibri" w:cs="Calibri" w:eastAsia="Calibri" w:hAnsi="Calibri"/>
      <w:b w:val="1"/>
      <w:bCs w:val="1"/>
      <w:sz w:val="22"/>
      <w:szCs w:val="24"/>
    </w:rPr>
  </w:style>
  <w:style w:type="paragraph" w:styleId="NoSpacing">
    <w:name w:val="No Spacing"/>
    <w:uiPriority w:val="1"/>
    <w:qFormat w:val="1"/>
    <w:rsid w:val="00AF6BFE"/>
    <w:pPr>
      <w:widowControl w:val="0"/>
      <w:autoSpaceDE w:val="0"/>
      <w:autoSpaceDN w:val="0"/>
      <w:spacing w:after="0" w:line="240" w:lineRule="auto"/>
    </w:pPr>
    <w:rPr>
      <w:rFonts w:cs="Calibri" w:eastAsia="Calibri"/>
      <w:sz w:val="18"/>
    </w:rPr>
  </w:style>
  <w:style w:type="paragraph" w:styleId="Title">
    <w:name w:val="Title"/>
    <w:basedOn w:val="Normal"/>
    <w:next w:val="Normal"/>
    <w:link w:val="TitleChar"/>
    <w:uiPriority w:val="10"/>
    <w:semiHidden w:val="1"/>
    <w:qFormat w:val="1"/>
    <w:rsid w:val="000D1F49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57689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 w:val="1"/>
    <w:rsid w:val="000D1F49"/>
    <w:pPr>
      <w:numPr>
        <w:ilvl w:val="1"/>
        <w:numId w:val="4"/>
      </w:numPr>
      <w:spacing w:before="120"/>
    </w:pPr>
  </w:style>
  <w:style w:type="table" w:styleId="FigureTable" w:customStyle="1">
    <w:name w:val="Figure Table"/>
    <w:basedOn w:val="TableNormal"/>
    <w:uiPriority w:val="99"/>
    <w:rsid w:val="000D1F49"/>
    <w:tblPr/>
    <w:trPr>
      <w:cantSplit w:val="1"/>
    </w:t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76892"/>
    <w:rPr>
      <w:b w:val="1"/>
      <w:sz w:val="25"/>
      <w:szCs w:val="25"/>
    </w:rPr>
  </w:style>
  <w:style w:type="character" w:styleId="Heading5Char" w:customStyle="1">
    <w:name w:val="Heading 5 Char"/>
    <w:basedOn w:val="Heading2Char"/>
    <w:link w:val="Heading5"/>
    <w:uiPriority w:val="1"/>
    <w:semiHidden w:val="1"/>
    <w:rsid w:val="00576892"/>
    <w:rPr>
      <w:b w:val="1"/>
      <w:bCs w:val="1"/>
      <w:caps w:val="1"/>
      <w:color w:val="4bacc6"/>
      <w:sz w:val="32"/>
      <w:szCs w:val="32"/>
      <w:lang w:eastAsia="zh-CN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76892"/>
    <w:rPr>
      <w:rFonts w:asciiTheme="majorHAnsi" w:cstheme="majorBidi" w:eastAsiaTheme="majorEastAsia" w:hAnsiTheme="majorHAnsi"/>
      <w:color w:val="00375f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76892"/>
    <w:rPr>
      <w:rFonts w:asciiTheme="majorHAnsi" w:cstheme="majorBidi" w:eastAsiaTheme="majorEastAsia" w:hAnsiTheme="majorHAnsi"/>
      <w:i w:val="1"/>
      <w:iCs w:val="1"/>
      <w:color w:val="00375f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76892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76892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TOC2">
    <w:name w:val="toc 2"/>
    <w:basedOn w:val="Normal"/>
    <w:next w:val="Normal"/>
    <w:autoRedefine w:val="1"/>
    <w:uiPriority w:val="39"/>
    <w:semiHidden w:val="1"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 w:val="1"/>
      <w:color w:val="000000" w:themeColor="text1"/>
    </w:rPr>
  </w:style>
  <w:style w:type="paragraph" w:styleId="TOC3">
    <w:name w:val="toc 3"/>
    <w:basedOn w:val="Normal"/>
    <w:next w:val="Normal"/>
    <w:autoRedefine w:val="1"/>
    <w:uiPriority w:val="39"/>
    <w:semiHidden w:val="1"/>
    <w:rsid w:val="000D1F49"/>
    <w:pPr>
      <w:keepNext w:val="1"/>
      <w:tabs>
        <w:tab w:val="left" w:pos="1620"/>
        <w:tab w:val="right" w:leader="dot" w:pos="9830"/>
      </w:tabs>
      <w:spacing w:before="80"/>
      <w:ind w:left="900"/>
    </w:pPr>
    <w:rPr>
      <w:noProof w:val="1"/>
      <w:sz w:val="20"/>
      <w14:scene3d>
        <w14:camera w14:prst="orthographicFront"/>
        <w14:lightRig w14:dir="t" w14:rig="threePt"/>
      </w14:scene3d>
    </w:rPr>
  </w:style>
  <w:style w:type="paragraph" w:styleId="TableofFigures">
    <w:name w:val="table of figures"/>
    <w:basedOn w:val="Normal"/>
    <w:next w:val="Normal"/>
    <w:uiPriority w:val="99"/>
    <w:semiHidden w:val="1"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 w:val="1"/>
    </w:rPr>
  </w:style>
  <w:style w:type="paragraph" w:styleId="ListNumber2">
    <w:name w:val="List Number 2"/>
    <w:basedOn w:val="Normal"/>
    <w:uiPriority w:val="99"/>
    <w:semiHidden w:val="1"/>
    <w:rsid w:val="000D1F49"/>
    <w:pPr>
      <w:numPr>
        <w:ilvl w:val="1"/>
        <w:numId w:val="5"/>
      </w:numPr>
      <w:spacing w:before="120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 w:val="1"/>
    <w:rsid w:val="000D1F49"/>
    <w:pPr>
      <w:spacing w:after="100" w:afterAutospacing="1" w:before="100" w:beforeAutospacing="1"/>
    </w:pPr>
    <w:rPr>
      <w:rFonts w:ascii="Times New Roman" w:cs="Times New Roman" w:hAnsi="Times New Roman" w:eastAsiaTheme="minorEastAsia"/>
      <w:szCs w:val="24"/>
    </w:rPr>
  </w:style>
  <w:style w:type="character" w:styleId="BookTitle">
    <w:name w:val="Book Title"/>
    <w:basedOn w:val="DefaultParagraphFont"/>
    <w:uiPriority w:val="33"/>
    <w:semiHidden w:val="1"/>
    <w:rsid w:val="000D1F49"/>
    <w:rPr>
      <w:b w:val="1"/>
      <w:bCs w:val="1"/>
      <w:i w:val="1"/>
      <w:iCs w:val="1"/>
      <w:spacing w:val="5"/>
    </w:rPr>
  </w:style>
  <w:style w:type="paragraph" w:styleId="TOCHeading">
    <w:name w:val="TOC Heading"/>
    <w:basedOn w:val="Normal"/>
    <w:next w:val="Normal"/>
    <w:autoRedefine w:val="1"/>
    <w:uiPriority w:val="39"/>
    <w:semiHidden w:val="1"/>
    <w:qFormat w:val="1"/>
    <w:rsid w:val="00CD4532"/>
    <w:pPr>
      <w:widowControl w:val="0"/>
      <w:outlineLvl w:val="0"/>
    </w:pPr>
    <w:rPr>
      <w:rFonts w:ascii="Calibri" w:cs="Calibri" w:eastAsia="Calibri" w:hAnsi="Calibri"/>
      <w:b w:val="1"/>
      <w:bCs w:val="1"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 w:val="1"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576892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C9238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576892"/>
    <w:rPr>
      <w:color w:val="808080"/>
    </w:rPr>
  </w:style>
  <w:style w:type="character" w:styleId="UnresolvedMention">
    <w:name w:val="Unresolved Mention"/>
    <w:basedOn w:val="DefaultParagraphFont"/>
    <w:uiPriority w:val="99"/>
    <w:semiHidden w:val="1"/>
    <w:rsid w:val="00D31E7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5120/ijca2017913093" TargetMode="External"/><Relationship Id="rId8" Type="http://schemas.openxmlformats.org/officeDocument/2006/relationships/hyperlink" Target="https://www.ijcaonline.org/archives/volume160/number8/27097-201791309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0kpvJvOCiDMO3HPjuvkFtZ7Tw==">AMUW2mVCbeKSZpS+FoQusFPgrXWpZ7dImSzVMXiYqciYJxo2zj2Y4jslQXAouhroLLuM1a6v1lSup5ARi/8ixfA+qN6Dsu4ZD/Ys1RQYg8+wjKZwDcqJ5jM=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2021-08-30T22:23:00Z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