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A76DE1" w14:paraId="104F9DBE" w14:textId="77777777" w:rsidTr="000D68B9">
        <w:tc>
          <w:tcPr>
            <w:tcW w:w="1011" w:type="pct"/>
            <w:vAlign w:val="center"/>
          </w:tcPr>
          <w:p w14:paraId="06D363B0" w14:textId="42B457F9" w:rsidR="00C9238F" w:rsidRPr="00A76DE1" w:rsidRDefault="00010104" w:rsidP="00576892">
            <w:pPr>
              <w:spacing w:before="240"/>
              <w:rPr>
                <w:rFonts w:ascii="Times New Roman" w:hAnsi="Times New Roman" w:cs="Times New Roman"/>
              </w:rPr>
            </w:pPr>
            <w:r w:rsidRPr="00A76DE1">
              <w:rPr>
                <w:rFonts w:ascii="Times New Roman" w:hAnsi="Times New Roman" w:cs="Times New Roman"/>
                <w:b/>
                <w:bCs/>
              </w:rPr>
              <w:t>Title</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76A41892" w14:textId="77B53621" w:rsidR="00C84917" w:rsidRPr="00BB0705" w:rsidRDefault="00BB0705" w:rsidP="00576892">
            <w:pPr>
              <w:spacing w:before="240"/>
              <w:rPr>
                <w:rFonts w:ascii="Times New Roman" w:hAnsi="Times New Roman" w:cs="Times New Roman"/>
                <w:sz w:val="24"/>
                <w:szCs w:val="24"/>
                <w:lang w:val="en-CA"/>
              </w:rPr>
            </w:pPr>
            <w:r w:rsidRPr="00BB0705">
              <w:rPr>
                <w:rFonts w:ascii="Times New Roman" w:hAnsi="Times New Roman" w:cs="Times New Roman"/>
                <w:sz w:val="24"/>
                <w:szCs w:val="24"/>
                <w:lang w:val="en-CA"/>
              </w:rPr>
              <w:t>Transforming Slum Dwellings into Better Livable Units: An Approach through Minimum Intervention</w:t>
            </w:r>
          </w:p>
        </w:tc>
      </w:tr>
      <w:tr w:rsidR="00C9238F" w:rsidRPr="00A76DE1" w14:paraId="41B6DFDE" w14:textId="77777777" w:rsidTr="000D68B9">
        <w:tc>
          <w:tcPr>
            <w:tcW w:w="1011" w:type="pct"/>
            <w:vAlign w:val="center"/>
          </w:tcPr>
          <w:p w14:paraId="59632982" w14:textId="1B9FC3CD" w:rsidR="00C9238F" w:rsidRPr="00A76DE1" w:rsidRDefault="00010104" w:rsidP="00576892">
            <w:pPr>
              <w:spacing w:before="240"/>
              <w:rPr>
                <w:rFonts w:ascii="Times New Roman" w:hAnsi="Times New Roman" w:cs="Times New Roman"/>
              </w:rPr>
            </w:pPr>
            <w:r w:rsidRPr="00A76DE1">
              <w:rPr>
                <w:rFonts w:ascii="Times New Roman" w:hAnsi="Times New Roman" w:cs="Times New Roman"/>
                <w:b/>
                <w:bCs/>
              </w:rPr>
              <w:t>Author(s) Name</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4C3C55DD" w14:textId="2F2C6F18" w:rsidR="00C9238F" w:rsidRPr="00BB0705" w:rsidRDefault="00BB0705" w:rsidP="005E19AD">
            <w:pPr>
              <w:spacing w:before="240"/>
              <w:rPr>
                <w:rFonts w:ascii="Times New Roman" w:hAnsi="Times New Roman" w:cs="Times New Roman"/>
                <w:sz w:val="24"/>
                <w:szCs w:val="24"/>
              </w:rPr>
            </w:pPr>
            <w:r w:rsidRPr="00BB0705">
              <w:rPr>
                <w:rFonts w:ascii="Times New Roman" w:hAnsi="Times New Roman" w:cs="Times New Roman"/>
                <w:sz w:val="24"/>
                <w:szCs w:val="24"/>
              </w:rPr>
              <w:t xml:space="preserve">Ashik Vaskor Mannan, Saiful Hasan Tarik, </w:t>
            </w:r>
            <w:proofErr w:type="spellStart"/>
            <w:r w:rsidRPr="00BB0705">
              <w:rPr>
                <w:rFonts w:ascii="Times New Roman" w:hAnsi="Times New Roman" w:cs="Times New Roman"/>
                <w:sz w:val="24"/>
                <w:szCs w:val="24"/>
              </w:rPr>
              <w:t>Arefeen</w:t>
            </w:r>
            <w:proofErr w:type="spellEnd"/>
            <w:r w:rsidRPr="00BB0705">
              <w:rPr>
                <w:rFonts w:ascii="Times New Roman" w:hAnsi="Times New Roman" w:cs="Times New Roman"/>
                <w:sz w:val="24"/>
                <w:szCs w:val="24"/>
              </w:rPr>
              <w:t xml:space="preserve"> </w:t>
            </w:r>
            <w:proofErr w:type="spellStart"/>
            <w:proofErr w:type="gramStart"/>
            <w:r w:rsidRPr="00BB0705">
              <w:rPr>
                <w:rFonts w:ascii="Times New Roman" w:hAnsi="Times New Roman" w:cs="Times New Roman"/>
                <w:sz w:val="24"/>
                <w:szCs w:val="24"/>
              </w:rPr>
              <w:t>Ibrahim,Ajmeri</w:t>
            </w:r>
            <w:proofErr w:type="spellEnd"/>
            <w:proofErr w:type="gramEnd"/>
            <w:r w:rsidRPr="00BB0705">
              <w:rPr>
                <w:rFonts w:ascii="Times New Roman" w:hAnsi="Times New Roman" w:cs="Times New Roman"/>
                <w:sz w:val="24"/>
                <w:szCs w:val="24"/>
              </w:rPr>
              <w:t xml:space="preserve"> Nusrat Shoma</w:t>
            </w:r>
          </w:p>
        </w:tc>
      </w:tr>
      <w:tr w:rsidR="00C9238F" w:rsidRPr="00A76DE1" w14:paraId="1694AB7A" w14:textId="77777777" w:rsidTr="000D68B9">
        <w:tc>
          <w:tcPr>
            <w:tcW w:w="1011" w:type="pct"/>
            <w:vAlign w:val="center"/>
          </w:tcPr>
          <w:p w14:paraId="1FB726A9" w14:textId="5B2748DE" w:rsidR="00C9238F" w:rsidRPr="00A76DE1" w:rsidRDefault="00010104" w:rsidP="00576892">
            <w:pPr>
              <w:spacing w:before="240"/>
              <w:rPr>
                <w:rFonts w:ascii="Times New Roman" w:hAnsi="Times New Roman" w:cs="Times New Roman"/>
                <w:b/>
                <w:bCs/>
              </w:rPr>
            </w:pPr>
            <w:r w:rsidRPr="00A76DE1">
              <w:rPr>
                <w:rFonts w:ascii="Times New Roman" w:hAnsi="Times New Roman" w:cs="Times New Roman"/>
                <w:b/>
                <w:bCs/>
              </w:rPr>
              <w:t>Contact Email(s)</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5052E128" w14:textId="3F4F0D68" w:rsidR="00C9238F" w:rsidRPr="00A76DE1" w:rsidRDefault="00BB0705" w:rsidP="00576892">
            <w:pPr>
              <w:spacing w:before="240"/>
              <w:rPr>
                <w:rFonts w:ascii="Times New Roman" w:hAnsi="Times New Roman" w:cs="Times New Roman"/>
              </w:rPr>
            </w:pPr>
            <w:r>
              <w:rPr>
                <w:rFonts w:ascii="Times New Roman" w:hAnsi="Times New Roman" w:cs="Times New Roman"/>
              </w:rPr>
              <w:t>ashikvaskor@aiub.edu</w:t>
            </w:r>
          </w:p>
        </w:tc>
      </w:tr>
      <w:tr w:rsidR="00C9238F" w:rsidRPr="00A76DE1" w14:paraId="3A03CA46" w14:textId="77777777" w:rsidTr="000D68B9">
        <w:tc>
          <w:tcPr>
            <w:tcW w:w="1011" w:type="pct"/>
            <w:vAlign w:val="center"/>
          </w:tcPr>
          <w:p w14:paraId="60832908" w14:textId="0D234BBC" w:rsidR="00C9238F" w:rsidRPr="00A76DE1" w:rsidRDefault="000D68B9" w:rsidP="00576892">
            <w:pPr>
              <w:spacing w:before="240"/>
              <w:rPr>
                <w:rFonts w:ascii="Times New Roman" w:hAnsi="Times New Roman" w:cs="Times New Roman"/>
                <w:b/>
                <w:bCs/>
              </w:rPr>
            </w:pPr>
            <w:r w:rsidRPr="00A76DE1">
              <w:rPr>
                <w:rFonts w:ascii="Times New Roman" w:hAnsi="Times New Roman" w:cs="Times New Roman"/>
                <w:b/>
                <w:bCs/>
              </w:rPr>
              <w:t>Published Journal Name</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22C9FD36" w14:textId="53A354BD" w:rsidR="00C9238F" w:rsidRPr="00A76DE1" w:rsidRDefault="00BB0705" w:rsidP="00576892">
            <w:pPr>
              <w:spacing w:before="240"/>
              <w:rPr>
                <w:rFonts w:ascii="Times New Roman" w:hAnsi="Times New Roman" w:cs="Times New Roman"/>
              </w:rPr>
            </w:pPr>
            <w:r w:rsidRPr="00BB0705">
              <w:rPr>
                <w:rFonts w:ascii="Times New Roman" w:hAnsi="Times New Roman" w:cs="Times New Roman"/>
              </w:rPr>
              <w:t>AIUB JOURNAL OF SCIENCE AND ENGINEERING</w:t>
            </w:r>
          </w:p>
        </w:tc>
      </w:tr>
      <w:tr w:rsidR="00010104" w:rsidRPr="00A76DE1" w14:paraId="29260EEE" w14:textId="77777777" w:rsidTr="000D68B9">
        <w:tc>
          <w:tcPr>
            <w:tcW w:w="1011" w:type="pct"/>
            <w:vAlign w:val="center"/>
          </w:tcPr>
          <w:p w14:paraId="6F11A6E8" w14:textId="1E1D3208" w:rsidR="00010104" w:rsidRPr="00A76DE1" w:rsidRDefault="00010104" w:rsidP="00576892">
            <w:pPr>
              <w:spacing w:before="240"/>
              <w:rPr>
                <w:rFonts w:ascii="Times New Roman" w:hAnsi="Times New Roman" w:cs="Times New Roman"/>
                <w:b/>
                <w:bCs/>
              </w:rPr>
            </w:pPr>
            <w:r w:rsidRPr="00A76DE1">
              <w:rPr>
                <w:rFonts w:ascii="Times New Roman" w:hAnsi="Times New Roman" w:cs="Times New Roman"/>
                <w:b/>
                <w:bCs/>
              </w:rPr>
              <w:t>Type of Publication</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133D139C" w14:textId="526894FE" w:rsidR="00010104" w:rsidRPr="00A76DE1" w:rsidRDefault="00BB0705" w:rsidP="00576892">
            <w:pPr>
              <w:spacing w:before="240"/>
              <w:rPr>
                <w:rFonts w:ascii="Times New Roman" w:hAnsi="Times New Roman" w:cs="Times New Roman"/>
              </w:rPr>
            </w:pPr>
            <w:r>
              <w:rPr>
                <w:rFonts w:ascii="Times New Roman" w:hAnsi="Times New Roman" w:cs="Times New Roman"/>
              </w:rPr>
              <w:t>Printed and online</w:t>
            </w:r>
          </w:p>
        </w:tc>
      </w:tr>
      <w:tr w:rsidR="00576892" w:rsidRPr="00A76DE1" w14:paraId="0198AB89" w14:textId="77777777" w:rsidTr="000D68B9">
        <w:tc>
          <w:tcPr>
            <w:tcW w:w="1011" w:type="pct"/>
            <w:vAlign w:val="center"/>
          </w:tcPr>
          <w:p w14:paraId="3E73A81C" w14:textId="6115225D" w:rsidR="00576892" w:rsidRPr="00A76DE1" w:rsidRDefault="00010104" w:rsidP="00576892">
            <w:pPr>
              <w:spacing w:before="240"/>
              <w:rPr>
                <w:rFonts w:ascii="Times New Roman" w:hAnsi="Times New Roman" w:cs="Times New Roman"/>
                <w:b/>
                <w:bCs/>
              </w:rPr>
            </w:pPr>
            <w:r w:rsidRPr="00A76DE1">
              <w:rPr>
                <w:rFonts w:ascii="Times New Roman" w:hAnsi="Times New Roman" w:cs="Times New Roman"/>
                <w:b/>
                <w:bCs/>
              </w:rPr>
              <w:t>Volume</w:t>
            </w:r>
            <w:r w:rsidR="000B26A5" w:rsidRPr="00A76DE1">
              <w:rPr>
                <w:rFonts w:ascii="Times New Roman" w:hAnsi="Times New Roman" w:cs="Times New Roman"/>
                <w:b/>
                <w:bCs/>
              </w:rPr>
              <w:t>:</w:t>
            </w:r>
          </w:p>
        </w:tc>
        <w:tc>
          <w:tcPr>
            <w:tcW w:w="1633" w:type="pct"/>
            <w:gridSpan w:val="2"/>
            <w:tcBorders>
              <w:bottom w:val="single" w:sz="4" w:space="0" w:color="auto"/>
            </w:tcBorders>
            <w:vAlign w:val="bottom"/>
          </w:tcPr>
          <w:p w14:paraId="76051B5A" w14:textId="605BE3D4" w:rsidR="00576892" w:rsidRPr="00A76DE1" w:rsidRDefault="00BB0705" w:rsidP="00576892">
            <w:pPr>
              <w:spacing w:before="240"/>
              <w:rPr>
                <w:rFonts w:ascii="Times New Roman" w:hAnsi="Times New Roman" w:cs="Times New Roman"/>
              </w:rPr>
            </w:pPr>
            <w:r>
              <w:rPr>
                <w:rFonts w:ascii="Times New Roman" w:hAnsi="Times New Roman" w:cs="Times New Roman"/>
              </w:rPr>
              <w:t>22</w:t>
            </w:r>
          </w:p>
        </w:tc>
        <w:tc>
          <w:tcPr>
            <w:tcW w:w="817" w:type="pct"/>
            <w:vAlign w:val="bottom"/>
          </w:tcPr>
          <w:p w14:paraId="3CF73C17" w14:textId="317E1ED3" w:rsidR="00576892" w:rsidRPr="00A76DE1"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4D7E7916" w:rsidR="00576892" w:rsidRPr="00A76DE1" w:rsidRDefault="00BB0705" w:rsidP="00576892">
            <w:pPr>
              <w:spacing w:before="240"/>
              <w:rPr>
                <w:rFonts w:ascii="Times New Roman" w:hAnsi="Times New Roman" w:cs="Times New Roman"/>
              </w:rPr>
            </w:pPr>
            <w:r>
              <w:rPr>
                <w:rFonts w:ascii="Times New Roman" w:hAnsi="Times New Roman" w:cs="Times New Roman"/>
              </w:rPr>
              <w:t>Issue 01</w:t>
            </w:r>
          </w:p>
        </w:tc>
      </w:tr>
      <w:tr w:rsidR="00852B20" w:rsidRPr="00A76DE1" w14:paraId="29A11658" w14:textId="77777777" w:rsidTr="000D68B9">
        <w:tc>
          <w:tcPr>
            <w:tcW w:w="1011" w:type="pct"/>
            <w:vAlign w:val="center"/>
          </w:tcPr>
          <w:p w14:paraId="6B703DB8" w14:textId="02D4323D" w:rsidR="00852B20" w:rsidRPr="00A76DE1" w:rsidRDefault="004F76A2" w:rsidP="00576892">
            <w:pPr>
              <w:spacing w:before="240"/>
              <w:rPr>
                <w:rFonts w:ascii="Times New Roman" w:hAnsi="Times New Roman" w:cs="Times New Roman"/>
                <w:b/>
                <w:bCs/>
              </w:rPr>
            </w:pPr>
            <w:r w:rsidRPr="00A76DE1">
              <w:rPr>
                <w:rFonts w:ascii="Times New Roman" w:hAnsi="Times New Roman" w:cs="Times New Roman"/>
                <w:b/>
                <w:bCs/>
              </w:rPr>
              <w:t>Publisher</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7C35739C" w14:textId="50621C26" w:rsidR="00852B20" w:rsidRPr="00A76DE1" w:rsidRDefault="00BB0705" w:rsidP="00652304">
            <w:pPr>
              <w:spacing w:before="240"/>
              <w:rPr>
                <w:rFonts w:ascii="Times New Roman" w:hAnsi="Times New Roman" w:cs="Times New Roman"/>
                <w:sz w:val="24"/>
                <w:szCs w:val="24"/>
              </w:rPr>
            </w:pPr>
            <w:r>
              <w:rPr>
                <w:rFonts w:ascii="Times New Roman" w:hAnsi="Times New Roman" w:cs="Times New Roman"/>
                <w:sz w:val="24"/>
                <w:szCs w:val="24"/>
              </w:rPr>
              <w:t>American International University Bangladesh</w:t>
            </w:r>
          </w:p>
        </w:tc>
      </w:tr>
      <w:tr w:rsidR="00852B20" w:rsidRPr="00A76DE1" w14:paraId="0977BFEF" w14:textId="77777777" w:rsidTr="000D68B9">
        <w:tc>
          <w:tcPr>
            <w:tcW w:w="1011" w:type="pct"/>
            <w:vAlign w:val="center"/>
          </w:tcPr>
          <w:p w14:paraId="4291962E" w14:textId="21980995" w:rsidR="00852B20"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t>Publication Date</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663B3BF3" w14:textId="3CDADDD6" w:rsidR="00852B20" w:rsidRPr="00A76DE1" w:rsidRDefault="00BB0705" w:rsidP="00576892">
            <w:pPr>
              <w:spacing w:before="240"/>
              <w:rPr>
                <w:rFonts w:ascii="Times New Roman" w:hAnsi="Times New Roman" w:cs="Times New Roman"/>
              </w:rPr>
            </w:pPr>
            <w:r>
              <w:rPr>
                <w:rFonts w:ascii="Times New Roman" w:hAnsi="Times New Roman" w:cs="Times New Roman"/>
              </w:rPr>
              <w:t>8</w:t>
            </w:r>
            <w:r w:rsidRPr="00BB0705">
              <w:rPr>
                <w:rFonts w:ascii="Times New Roman" w:hAnsi="Times New Roman" w:cs="Times New Roman"/>
                <w:vertAlign w:val="superscript"/>
              </w:rPr>
              <w:t>th</w:t>
            </w:r>
            <w:r>
              <w:rPr>
                <w:rFonts w:ascii="Times New Roman" w:hAnsi="Times New Roman" w:cs="Times New Roman"/>
              </w:rPr>
              <w:t xml:space="preserve"> May, 2023</w:t>
            </w:r>
          </w:p>
        </w:tc>
      </w:tr>
      <w:tr w:rsidR="00852B20" w:rsidRPr="00A76DE1" w14:paraId="04C32390" w14:textId="77777777" w:rsidTr="00C4785D">
        <w:tc>
          <w:tcPr>
            <w:tcW w:w="1058" w:type="pct"/>
            <w:gridSpan w:val="2"/>
            <w:vAlign w:val="center"/>
          </w:tcPr>
          <w:p w14:paraId="13D6FAC3" w14:textId="60B44E2E" w:rsidR="00852B20"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t>ISSN</w:t>
            </w:r>
            <w:r w:rsidR="000B26A5" w:rsidRPr="00A76DE1">
              <w:rPr>
                <w:rFonts w:ascii="Times New Roman" w:hAnsi="Times New Roman" w:cs="Times New Roman"/>
                <w:b/>
                <w:bCs/>
              </w:rPr>
              <w:t>:</w:t>
            </w:r>
          </w:p>
        </w:tc>
        <w:tc>
          <w:tcPr>
            <w:tcW w:w="3942" w:type="pct"/>
            <w:gridSpan w:val="3"/>
            <w:tcBorders>
              <w:bottom w:val="single" w:sz="4" w:space="0" w:color="auto"/>
            </w:tcBorders>
            <w:vAlign w:val="bottom"/>
          </w:tcPr>
          <w:p w14:paraId="395ECBF4" w14:textId="63424206" w:rsidR="00852B20" w:rsidRPr="00A76DE1" w:rsidRDefault="00BB0705" w:rsidP="001459F0">
            <w:pPr>
              <w:jc w:val="both"/>
              <w:rPr>
                <w:rFonts w:ascii="Times New Roman" w:hAnsi="Times New Roman" w:cs="Times New Roman"/>
                <w:b/>
                <w:bCs/>
              </w:rPr>
            </w:pPr>
            <w:r w:rsidRPr="00BB0705">
              <w:rPr>
                <w:rFonts w:ascii="Times New Roman" w:hAnsi="Times New Roman" w:cs="Times New Roman"/>
                <w:b/>
                <w:bCs/>
              </w:rPr>
              <w:t>1608 – 3679 (print)</w:t>
            </w:r>
          </w:p>
        </w:tc>
      </w:tr>
      <w:tr w:rsidR="00852B20" w:rsidRPr="00A76DE1" w14:paraId="6125C715" w14:textId="77777777" w:rsidTr="000D68B9">
        <w:tc>
          <w:tcPr>
            <w:tcW w:w="1011" w:type="pct"/>
            <w:vAlign w:val="center"/>
          </w:tcPr>
          <w:p w14:paraId="41B57CC6" w14:textId="00281C46" w:rsidR="00852B20"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t>DOI</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6A80901E" w14:textId="51BF298D" w:rsidR="00852B20" w:rsidRPr="00A76DE1" w:rsidRDefault="00BB0705" w:rsidP="001459F0">
            <w:pPr>
              <w:jc w:val="both"/>
              <w:rPr>
                <w:rFonts w:ascii="Times New Roman" w:hAnsi="Times New Roman" w:cs="Times New Roman"/>
              </w:rPr>
            </w:pPr>
            <w:hyperlink r:id="rId11" w:history="1">
              <w:r w:rsidRPr="00BB0705">
                <w:rPr>
                  <w:rStyle w:val="Hyperlink"/>
                  <w:rFonts w:ascii="Times New Roman" w:hAnsi="Times New Roman" w:cs="Times New Roman"/>
                </w:rPr>
                <w:t>https://doi.org/10.53799/ajse.v22i1.300</w:t>
              </w:r>
            </w:hyperlink>
          </w:p>
        </w:tc>
      </w:tr>
      <w:tr w:rsidR="00C9238F" w:rsidRPr="00A76DE1" w14:paraId="16A1DAEC" w14:textId="77777777" w:rsidTr="000D68B9">
        <w:tc>
          <w:tcPr>
            <w:tcW w:w="1011" w:type="pct"/>
            <w:vAlign w:val="center"/>
          </w:tcPr>
          <w:p w14:paraId="58F94C75" w14:textId="1DD14994" w:rsidR="00C9238F" w:rsidRPr="00A76DE1" w:rsidRDefault="000D68B9" w:rsidP="00576892">
            <w:pPr>
              <w:spacing w:before="240"/>
              <w:rPr>
                <w:rFonts w:ascii="Times New Roman" w:hAnsi="Times New Roman" w:cs="Times New Roman"/>
                <w:b/>
                <w:bCs/>
              </w:rPr>
            </w:pPr>
            <w:r w:rsidRPr="00A76DE1">
              <w:rPr>
                <w:rFonts w:ascii="Times New Roman" w:hAnsi="Times New Roman" w:cs="Times New Roman"/>
                <w:b/>
                <w:bCs/>
              </w:rPr>
              <w:t>URL</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6EF70C5A" w14:textId="5B548494" w:rsidR="00C9238F" w:rsidRPr="00A76DE1" w:rsidRDefault="00516F53" w:rsidP="001459F0">
            <w:pPr>
              <w:jc w:val="both"/>
              <w:rPr>
                <w:rFonts w:ascii="Times New Roman" w:hAnsi="Times New Roman" w:cs="Times New Roman"/>
              </w:rPr>
            </w:pPr>
            <w:r w:rsidRPr="00516F53">
              <w:rPr>
                <w:rFonts w:ascii="Times New Roman" w:hAnsi="Times New Roman" w:cs="Times New Roman"/>
              </w:rPr>
              <w:t>https://ajse.aiub.edu/index.php/ajse/article/view/300</w:t>
            </w:r>
          </w:p>
        </w:tc>
      </w:tr>
      <w:tr w:rsidR="00852B20" w:rsidRPr="00A76DE1" w14:paraId="204EC2C6" w14:textId="77777777" w:rsidTr="000D68B9">
        <w:tc>
          <w:tcPr>
            <w:tcW w:w="1011" w:type="pct"/>
            <w:vAlign w:val="center"/>
          </w:tcPr>
          <w:p w14:paraId="07EC2428" w14:textId="01006353" w:rsidR="00852B20"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t>Other Related Info.</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0933B90C" w14:textId="4C58189D" w:rsidR="00852B20" w:rsidRPr="00A76DE1" w:rsidRDefault="00852B20" w:rsidP="00576892">
            <w:pPr>
              <w:spacing w:before="240"/>
              <w:rPr>
                <w:rFonts w:ascii="Times New Roman" w:hAnsi="Times New Roman" w:cs="Times New Roman"/>
              </w:rPr>
            </w:pPr>
          </w:p>
        </w:tc>
      </w:tr>
      <w:tr w:rsidR="00C9238F" w:rsidRPr="00A76DE1" w14:paraId="0B169241" w14:textId="77777777" w:rsidTr="00576892">
        <w:trPr>
          <w:trHeight w:val="54"/>
        </w:trPr>
        <w:tc>
          <w:tcPr>
            <w:tcW w:w="5000" w:type="pct"/>
            <w:gridSpan w:val="5"/>
            <w:shd w:val="clear" w:color="auto" w:fill="auto"/>
            <w:vAlign w:val="bottom"/>
          </w:tcPr>
          <w:p w14:paraId="5A585DE2" w14:textId="77777777" w:rsidR="00C9238F" w:rsidRPr="00A76DE1" w:rsidRDefault="00C9238F" w:rsidP="00576892">
            <w:pPr>
              <w:rPr>
                <w:rFonts w:ascii="Times New Roman" w:hAnsi="Times New Roman" w:cs="Times New Roman"/>
                <w:b/>
                <w:sz w:val="8"/>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B25A90D" w14:textId="37F34E80" w:rsidR="00852B20" w:rsidRPr="00F831D5" w:rsidRDefault="00BB0705" w:rsidP="00C4785D">
            <w:pPr>
              <w:shd w:val="clear" w:color="auto" w:fill="FFFFFF"/>
              <w:spacing w:before="240" w:after="240"/>
              <w:jc w:val="both"/>
              <w:rPr>
                <w:rFonts w:ascii="Times New Roman" w:eastAsia="Times New Roman" w:hAnsi="Times New Roman" w:cs="Times New Roman"/>
                <w:color w:val="333333"/>
                <w:sz w:val="24"/>
                <w:szCs w:val="24"/>
                <w:lang w:bidi="bn-IN"/>
              </w:rPr>
            </w:pPr>
            <w:r w:rsidRPr="00F831D5">
              <w:rPr>
                <w:rFonts w:ascii="Times New Roman" w:eastAsia="Times New Roman" w:hAnsi="Times New Roman" w:cs="Times New Roman"/>
                <w:color w:val="333333"/>
                <w:sz w:val="24"/>
                <w:szCs w:val="24"/>
                <w:lang w:bidi="bn-IN"/>
              </w:rPr>
              <w:t xml:space="preserve">Dhaka, the capital of Bangladesh and the 9th largest city in terms of population, is like an urban melting pot bubbling over with population and a city which is forever changing and never finished for it’s over population. When Cities are out of control of population density problems, informal urban development is perceived </w:t>
            </w:r>
            <w:proofErr w:type="gramStart"/>
            <w:r w:rsidRPr="00F831D5">
              <w:rPr>
                <w:rFonts w:ascii="Times New Roman" w:eastAsia="Times New Roman" w:hAnsi="Times New Roman" w:cs="Times New Roman"/>
                <w:color w:val="333333"/>
                <w:sz w:val="24"/>
                <w:szCs w:val="24"/>
                <w:lang w:bidi="bn-IN"/>
              </w:rPr>
              <w:t>as a consequence of</w:t>
            </w:r>
            <w:proofErr w:type="gramEnd"/>
            <w:r w:rsidRPr="00F831D5">
              <w:rPr>
                <w:rFonts w:ascii="Times New Roman" w:eastAsia="Times New Roman" w:hAnsi="Times New Roman" w:cs="Times New Roman"/>
                <w:color w:val="333333"/>
                <w:sz w:val="24"/>
                <w:szCs w:val="24"/>
                <w:lang w:bidi="bn-IN"/>
              </w:rPr>
              <w:t xml:space="preserve"> uneven urban growth. The crisis of Dhaka city disables the conventional planning faculty and requests the formulation of alternatives that will integrate architecture of informality into the whole urban structure. This paper tried to figure out the poor living conditions at </w:t>
            </w:r>
            <w:proofErr w:type="spellStart"/>
            <w:r w:rsidRPr="00F831D5">
              <w:rPr>
                <w:rFonts w:ascii="Times New Roman" w:eastAsia="Times New Roman" w:hAnsi="Times New Roman" w:cs="Times New Roman"/>
                <w:color w:val="333333"/>
                <w:sz w:val="24"/>
                <w:szCs w:val="24"/>
                <w:lang w:bidi="bn-IN"/>
              </w:rPr>
              <w:t>Duaripara</w:t>
            </w:r>
            <w:proofErr w:type="spellEnd"/>
            <w:r w:rsidRPr="00F831D5">
              <w:rPr>
                <w:rFonts w:ascii="Times New Roman" w:eastAsia="Times New Roman" w:hAnsi="Times New Roman" w:cs="Times New Roman"/>
                <w:color w:val="333333"/>
                <w:sz w:val="24"/>
                <w:szCs w:val="24"/>
                <w:lang w:bidi="bn-IN"/>
              </w:rPr>
              <w:t xml:space="preserve"> slum which is in the north-western part of Mirpur Thana at Dhaka North City Corporation. Through research and hands-on inclusive solutions, the paper proposed options for their better living condition.  Analyzing the present condition of light, ventilation and temperature inside the houses, this research shows how quality of life might be improved through nurturing the opening condition and insulation system of the existing house, which is very much affordable for the slum dwellers, but unfortunately, they are unaware of it. The innovative solutions and increase in skills of informal builders can uplift the permanent up-gradation to informal settlements. Literature study and field survey have helped to develop module design for the improved living conditions that can be retrofitted in existing built forms with minimum intervention. As we are now living in the cutting edge of technology, this small but inclusive initiative may </w:t>
            </w:r>
            <w:proofErr w:type="gramStart"/>
            <w:r w:rsidRPr="00F831D5">
              <w:rPr>
                <w:rFonts w:ascii="Times New Roman" w:eastAsia="Times New Roman" w:hAnsi="Times New Roman" w:cs="Times New Roman"/>
                <w:color w:val="333333"/>
                <w:sz w:val="24"/>
                <w:szCs w:val="24"/>
                <w:lang w:bidi="bn-IN"/>
              </w:rPr>
              <w:t>open up</w:t>
            </w:r>
            <w:proofErr w:type="gramEnd"/>
            <w:r w:rsidRPr="00F831D5">
              <w:rPr>
                <w:rFonts w:ascii="Times New Roman" w:eastAsia="Times New Roman" w:hAnsi="Times New Roman" w:cs="Times New Roman"/>
                <w:color w:val="333333"/>
                <w:sz w:val="24"/>
                <w:szCs w:val="24"/>
                <w:lang w:bidi="bn-IN"/>
              </w:rPr>
              <w:t xml:space="preserve"> big opportunities to upgrade the living conditions of the settlement of slums in Bangladesh and elsewhere with similar existing context.</w:t>
            </w:r>
          </w:p>
          <w:p w14:paraId="3CD5715D" w14:textId="77777777" w:rsidR="00100608" w:rsidRPr="00F831D5" w:rsidRDefault="00100608" w:rsidP="00C4785D">
            <w:pPr>
              <w:shd w:val="clear" w:color="auto" w:fill="FFFFFF"/>
              <w:spacing w:before="240" w:after="240"/>
              <w:jc w:val="both"/>
              <w:rPr>
                <w:rFonts w:ascii="Times New Roman" w:eastAsia="Times New Roman" w:hAnsi="Times New Roman" w:cs="Times New Roman"/>
                <w:color w:val="333333"/>
                <w:sz w:val="24"/>
                <w:szCs w:val="24"/>
                <w:lang w:bidi="bn-IN"/>
              </w:rPr>
            </w:pPr>
          </w:p>
          <w:p w14:paraId="6556E0B0" w14:textId="6AB52A7B" w:rsidR="00100608" w:rsidRPr="00F831D5" w:rsidRDefault="00100608" w:rsidP="00C4785D">
            <w:pPr>
              <w:shd w:val="clear" w:color="auto" w:fill="FFFFFF"/>
              <w:spacing w:before="240" w:after="240"/>
              <w:jc w:val="both"/>
              <w:rPr>
                <w:rFonts w:ascii="Times New Roman" w:eastAsia="Times New Roman" w:hAnsi="Times New Roman" w:cs="Times New Roman"/>
                <w:color w:val="333333"/>
                <w:sz w:val="24"/>
                <w:szCs w:val="24"/>
                <w:lang w:bidi="bn-IN"/>
              </w:rPr>
            </w:pPr>
          </w:p>
        </w:tc>
      </w:tr>
    </w:tbl>
    <w:p w14:paraId="048A3FFA" w14:textId="233F9B9D" w:rsidR="00C9238F" w:rsidRDefault="00C9238F" w:rsidP="007177F7">
      <w:pPr>
        <w:pStyle w:val="NoSpacing"/>
        <w:rPr>
          <w:rFonts w:ascii="Times New Roman" w:hAnsi="Times New Roman" w:cs="Times New Roman"/>
        </w:rPr>
      </w:pPr>
    </w:p>
    <w:p w14:paraId="2B8ED4D8" w14:textId="77777777" w:rsidR="00A80256" w:rsidRDefault="00A80256" w:rsidP="007177F7">
      <w:pPr>
        <w:pStyle w:val="NoSpacing"/>
        <w:rPr>
          <w:rFonts w:ascii="Times New Roman" w:hAnsi="Times New Roman" w:cs="Times New Roman"/>
        </w:rPr>
      </w:pPr>
    </w:p>
    <w:p w14:paraId="7DDE29A6" w14:textId="3F3000EC" w:rsidR="00A80256" w:rsidRPr="00A76DE1" w:rsidRDefault="00A80256" w:rsidP="007177F7">
      <w:pPr>
        <w:pStyle w:val="NoSpacing"/>
        <w:rPr>
          <w:rFonts w:ascii="Times New Roman" w:hAnsi="Times New Roman" w:cs="Times New Roman"/>
        </w:rPr>
      </w:pPr>
      <w:hyperlink r:id="rId12" w:tgtFrame="_blank" w:history="1">
        <w:r w:rsidRPr="00A80256">
          <w:rPr>
            <w:rStyle w:val="Hyperlink"/>
            <w:rFonts w:ascii="Times New Roman" w:hAnsi="Times New Roman" w:cs="Times New Roman"/>
          </w:rPr>
          <w:t>http://dspace.aiub.edu:8080/jspui/password-login</w:t>
        </w:r>
      </w:hyperlink>
    </w:p>
    <w:sectPr w:rsidR="00A80256" w:rsidRPr="00A76DE1"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0DAB8" w14:textId="77777777" w:rsidR="002E33D2" w:rsidRDefault="002E33D2" w:rsidP="00C9238F">
      <w:pPr>
        <w:spacing w:after="0" w:line="240" w:lineRule="auto"/>
      </w:pPr>
      <w:r>
        <w:separator/>
      </w:r>
    </w:p>
  </w:endnote>
  <w:endnote w:type="continuationSeparator" w:id="0">
    <w:p w14:paraId="7AE32466" w14:textId="77777777" w:rsidR="002E33D2" w:rsidRDefault="002E33D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4944BF-289D-4ED8-A57D-3ACBFCB7254C}"/>
    <w:embedBold r:id="rId2" w:fontKey="{277C1239-677D-47E9-8FF3-4B5654F3C338}"/>
    <w:embedItalic r:id="rId3" w:fontKey="{8FBEAFCE-3982-4D96-BBC9-7288FAE7D63E}"/>
  </w:font>
  <w:font w:name="Corbel">
    <w:panose1 w:val="020B0503020204020204"/>
    <w:charset w:val="00"/>
    <w:family w:val="swiss"/>
    <w:pitch w:val="variable"/>
    <w:sig w:usb0="A00002EF" w:usb1="4000A44B" w:usb2="00000000" w:usb3="00000000" w:csb0="0000019F" w:csb1="00000000"/>
    <w:embedRegular r:id="rId4" w:fontKey="{64BFCB8E-FE6A-469F-9B3C-129BCF7198C4}"/>
    <w:embedBold r:id="rId5" w:fontKey="{6E038A8D-259E-4B25-B52B-F21FDCD33B56}"/>
    <w:embedItalic r:id="rId6" w:fontKey="{AB5CEAAA-2878-4989-9891-1D106ED8AC51}"/>
  </w:font>
  <w:font w:name="Vrinda">
    <w:panose1 w:val="00000400000000000000"/>
    <w:charset w:val="00"/>
    <w:family w:val="swiss"/>
    <w:pitch w:val="variable"/>
    <w:sig w:usb0="00010003" w:usb1="00000000" w:usb2="00000000" w:usb3="00000000" w:csb0="00000001" w:csb1="00000000"/>
    <w:embedRegular r:id="rId7" w:fontKey="{B4922C53-4ACD-429F-A6C3-DF73B53D90AA}"/>
    <w:embedBold r:id="rId8" w:fontKey="{378BA584-C92B-448B-8D61-F7B3094E8945}"/>
    <w:embedItalic r:id="rId9" w:fontKey="{1593AFB8-2E5B-4BDA-A8A6-58FE6065FFB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1F18F23-7620-457C-B0F9-0FA855CACF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BA79E" w14:textId="77777777" w:rsidR="00FC4FD0" w:rsidRDefault="00FC4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1F72E00D">
              <wp:simplePos x="0" y="0"/>
              <wp:positionH relativeFrom="column">
                <wp:posOffset>736600</wp:posOffset>
              </wp:positionH>
              <wp:positionV relativeFrom="paragraph">
                <wp:posOffset>-544830</wp:posOffset>
              </wp:positionV>
              <wp:extent cx="4679950" cy="55245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67995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2.9pt;width:368.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7ABC9" w14:textId="77777777" w:rsidR="00FC4FD0" w:rsidRDefault="00FC4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9C305" w14:textId="77777777" w:rsidR="002E33D2" w:rsidRDefault="002E33D2" w:rsidP="00C9238F">
      <w:pPr>
        <w:spacing w:after="0" w:line="240" w:lineRule="auto"/>
      </w:pPr>
      <w:r>
        <w:separator/>
      </w:r>
    </w:p>
  </w:footnote>
  <w:footnote w:type="continuationSeparator" w:id="0">
    <w:p w14:paraId="446D42E1" w14:textId="77777777" w:rsidR="002E33D2" w:rsidRDefault="002E33D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7770" w14:textId="77777777" w:rsidR="00FC4FD0" w:rsidRDefault="00FC4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12D57" w14:textId="77777777" w:rsidR="00FC4FD0" w:rsidRDefault="00FC4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00608"/>
    <w:rsid w:val="00102880"/>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2E33D2"/>
    <w:rsid w:val="00307FAA"/>
    <w:rsid w:val="00361E11"/>
    <w:rsid w:val="003B72B1"/>
    <w:rsid w:val="003C6E2E"/>
    <w:rsid w:val="003F0847"/>
    <w:rsid w:val="0040090B"/>
    <w:rsid w:val="00402BFF"/>
    <w:rsid w:val="00421017"/>
    <w:rsid w:val="004413E1"/>
    <w:rsid w:val="00445BF2"/>
    <w:rsid w:val="00451BEB"/>
    <w:rsid w:val="00452249"/>
    <w:rsid w:val="0046302A"/>
    <w:rsid w:val="00487D2D"/>
    <w:rsid w:val="004A30E4"/>
    <w:rsid w:val="004D15A0"/>
    <w:rsid w:val="004D5D62"/>
    <w:rsid w:val="004E5717"/>
    <w:rsid w:val="004F07F7"/>
    <w:rsid w:val="004F76A2"/>
    <w:rsid w:val="005024D0"/>
    <w:rsid w:val="00505E56"/>
    <w:rsid w:val="005112D0"/>
    <w:rsid w:val="00514176"/>
    <w:rsid w:val="00516F53"/>
    <w:rsid w:val="00520165"/>
    <w:rsid w:val="00522B79"/>
    <w:rsid w:val="00531D13"/>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47EB9"/>
    <w:rsid w:val="009645B8"/>
    <w:rsid w:val="0098597D"/>
    <w:rsid w:val="009A305A"/>
    <w:rsid w:val="009A435F"/>
    <w:rsid w:val="009F619A"/>
    <w:rsid w:val="009F6DDE"/>
    <w:rsid w:val="009F77CA"/>
    <w:rsid w:val="00A00DC3"/>
    <w:rsid w:val="00A054BC"/>
    <w:rsid w:val="00A05753"/>
    <w:rsid w:val="00A1058B"/>
    <w:rsid w:val="00A135AF"/>
    <w:rsid w:val="00A1613A"/>
    <w:rsid w:val="00A370A8"/>
    <w:rsid w:val="00A73E24"/>
    <w:rsid w:val="00A76DE1"/>
    <w:rsid w:val="00A80256"/>
    <w:rsid w:val="00A82A33"/>
    <w:rsid w:val="00A93F5F"/>
    <w:rsid w:val="00AC4ED2"/>
    <w:rsid w:val="00AD5917"/>
    <w:rsid w:val="00AE35A6"/>
    <w:rsid w:val="00AF6BFE"/>
    <w:rsid w:val="00B145D7"/>
    <w:rsid w:val="00B35B14"/>
    <w:rsid w:val="00BA4DBD"/>
    <w:rsid w:val="00BB0705"/>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6AB3"/>
    <w:rsid w:val="00DE2886"/>
    <w:rsid w:val="00E61C09"/>
    <w:rsid w:val="00E95E88"/>
    <w:rsid w:val="00EB3B58"/>
    <w:rsid w:val="00EC7359"/>
    <w:rsid w:val="00EE3054"/>
    <w:rsid w:val="00EF6203"/>
    <w:rsid w:val="00F0025A"/>
    <w:rsid w:val="00F00606"/>
    <w:rsid w:val="00F01256"/>
    <w:rsid w:val="00F26C90"/>
    <w:rsid w:val="00F6507F"/>
    <w:rsid w:val="00F6558E"/>
    <w:rsid w:val="00F831D5"/>
    <w:rsid w:val="00F94223"/>
    <w:rsid w:val="00FC4FD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space.aiub.edu:8080/jspui/password-logi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3799/ajse.v22i1.30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2024-10-09T03:13:00Z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