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26A577D" w:rsidR="00C84917" w:rsidRPr="003430E4" w:rsidRDefault="005C71D2" w:rsidP="0077711A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5C71D2">
              <w:rPr>
                <w:rFonts w:ascii="Times New Roman" w:hAnsi="Times New Roman" w:cs="Times New Roman"/>
                <w:szCs w:val="22"/>
              </w:rPr>
              <w:t>A Comparative Study of Fixing One Barrier-Varying Another Barrier for a Resonant Tunneling Diode 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FF047EE" w:rsidR="00C9238F" w:rsidRPr="005C79BB" w:rsidRDefault="0092591A" w:rsidP="00F91E9B">
            <w:pPr>
              <w:spacing w:before="240"/>
              <w:rPr>
                <w:rFonts w:ascii="Times New Roman" w:hAnsi="Times New Roman" w:cs="Times New Roman"/>
              </w:rPr>
            </w:pPr>
            <w:r w:rsidRPr="0092591A">
              <w:rPr>
                <w:rFonts w:ascii="Times New Roman" w:hAnsi="Times New Roman" w:cs="Times New Roman"/>
              </w:rPr>
              <w:t>Tahseen Asma Meem; SHAIRA TASHNUB TORSA; Mehedi Hasan; Mahfujur Rahman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0CEECE3" w:rsidR="00C9238F" w:rsidRPr="005E19AD" w:rsidRDefault="007A698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mehedi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4A60C2">
        <w:trPr>
          <w:trHeight w:val="1088"/>
        </w:trPr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33634B" w14:textId="77777777" w:rsidR="00270ACB" w:rsidRPr="00270ACB" w:rsidRDefault="00270ACB" w:rsidP="00270ACB">
            <w:pPr>
              <w:spacing w:before="240"/>
              <w:rPr>
                <w:rFonts w:ascii="Times New Roman" w:hAnsi="Times New Roman" w:cs="Times New Roman"/>
              </w:rPr>
            </w:pPr>
          </w:p>
          <w:p w14:paraId="22C9FD36" w14:textId="76724C13" w:rsidR="00C9238F" w:rsidRPr="004F07F7" w:rsidRDefault="00F91E9B" w:rsidP="004602D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AJSE (AIUB)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0359EF7B" w:rsidR="00010104" w:rsidRPr="005E19AD" w:rsidRDefault="00F91E9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  <w:r w:rsidR="006E2D01">
              <w:rPr>
                <w:rFonts w:ascii="Times New Roman" w:hAnsi="Times New Roman" w:cs="Times New Roman"/>
              </w:rPr>
              <w:t xml:space="preserve"> paper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2E9827AC" w:rsidR="00576892" w:rsidRPr="005E19AD" w:rsidRDefault="005C79B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2591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6374B6E" w:rsidR="00576892" w:rsidRPr="005E19AD" w:rsidRDefault="0092591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23F3893" w:rsidR="00852B20" w:rsidRPr="005E19AD" w:rsidRDefault="00F91E9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AJSE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76E349D" w:rsidR="00852B20" w:rsidRPr="005E19AD" w:rsidRDefault="0092591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May</w:t>
            </w:r>
            <w:r w:rsidR="005C79BB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2C4C1259" w:rsidR="00852B20" w:rsidRPr="000B26A5" w:rsidRDefault="00270ACB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ISB</w:t>
            </w:r>
            <w:r w:rsidR="00852B20" w:rsidRPr="000B26A5">
              <w:rPr>
                <w:rFonts w:ascii="Times New Roman" w:hAnsi="Times New Roman" w:cs="Times New Roman"/>
                <w:b/>
                <w:bCs/>
              </w:rPr>
              <w:t>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B471C75" w:rsidR="00852B20" w:rsidRPr="005D69F1" w:rsidRDefault="00852B20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53AA8" w:rsidRPr="005E19AD" w14:paraId="5FDDD9CA" w14:textId="77777777" w:rsidTr="000D68B9">
        <w:tc>
          <w:tcPr>
            <w:tcW w:w="1011" w:type="pct"/>
            <w:vAlign w:val="center"/>
          </w:tcPr>
          <w:p w14:paraId="60D6853E" w14:textId="77777777" w:rsidR="00B53AA8" w:rsidRPr="000B26A5" w:rsidRDefault="00B53AA8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0C27A63" w14:textId="77777777" w:rsidR="00B53AA8" w:rsidRPr="005D69F1" w:rsidRDefault="00B53AA8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82EBC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A82EBC" w:rsidRPr="000B26A5" w:rsidRDefault="00A82EBC" w:rsidP="00A82EB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64DE30C9" w:rsidR="00A82EBC" w:rsidRPr="007A698F" w:rsidRDefault="0092591A" w:rsidP="008B1D0F">
            <w:pPr>
              <w:jc w:val="both"/>
              <w:rPr>
                <w:rFonts w:ascii="Times New Roman" w:hAnsi="Times New Roman" w:cs="Times New Roman"/>
              </w:rPr>
            </w:pPr>
            <w:r w:rsidRPr="0092591A">
              <w:rPr>
                <w:rFonts w:ascii="Times New Roman" w:hAnsi="Times New Roman" w:cs="Times New Roman"/>
              </w:rPr>
              <w:t>https://doi.org/10.53799/ajse.v22i1.567</w:t>
            </w:r>
          </w:p>
        </w:tc>
      </w:tr>
      <w:tr w:rsidR="00A82EBC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A82EBC" w:rsidRPr="000B26A5" w:rsidRDefault="00A82EBC" w:rsidP="00A82EB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2DAE9415" w:rsidR="00A82EBC" w:rsidRPr="007A698F" w:rsidRDefault="0092591A" w:rsidP="004602D8">
            <w:pPr>
              <w:jc w:val="both"/>
              <w:rPr>
                <w:rFonts w:ascii="Times New Roman" w:hAnsi="Times New Roman" w:cs="Times New Roman"/>
              </w:rPr>
            </w:pPr>
            <w:r w:rsidRPr="0092591A">
              <w:rPr>
                <w:rFonts w:ascii="Times New Roman" w:hAnsi="Times New Roman" w:cs="Times New Roman"/>
              </w:rPr>
              <w:t>https://ajse.aiub.edu/index.php/ajse/article/view/567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B52E4BF" w:rsidR="00852B20" w:rsidRPr="00270ACB" w:rsidRDefault="00852B20" w:rsidP="00270AC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347C97D2" w:rsidR="00852B20" w:rsidRPr="005E19AD" w:rsidRDefault="007F4116" w:rsidP="00C15AA2">
            <w:pPr>
              <w:jc w:val="both"/>
              <w:rPr>
                <w:rFonts w:ascii="Times New Roman" w:hAnsi="Times New Roman" w:cs="Times New Roman"/>
              </w:rPr>
            </w:pPr>
            <w:r w:rsidRPr="007F4116">
              <w:rPr>
                <w:rFonts w:ascii="Times New Roman" w:hAnsi="Times New Roman" w:cs="Times New Roman"/>
                <w:i/>
                <w:iCs/>
              </w:rPr>
              <w:t xml:space="preserve">In this research paper, effects of fixing one barrier and varying another barrier have been analyzed and compared for a GaAs/Al0.3Ga0.7As based double barrier resonant tunnelling diode for two different models - Hartree Quantum Charge model and semi-classical Thomas Fermi model. VI characteristic graphs are studied to assess the overall performance of both models. The simulations are carried out in a nanoelectronics modelling tool suite – Nano electronic Modelling 5 (NEMO5) considering Non-Equilibrium Green’s Function (NEGF), at room temperature of 300K and biased voltage of 0 to 0.5 V. In this paper, it was demonstrated that a very larger amount of current is supplied by both models when the first barrier is </w:t>
            </w:r>
            <w:proofErr w:type="gramStart"/>
            <w:r w:rsidRPr="007F4116">
              <w:rPr>
                <w:rFonts w:ascii="Times New Roman" w:hAnsi="Times New Roman" w:cs="Times New Roman"/>
                <w:i/>
                <w:iCs/>
              </w:rPr>
              <w:t>varied</w:t>
            </w:r>
            <w:proofErr w:type="gramEnd"/>
            <w:r w:rsidRPr="007F4116">
              <w:rPr>
                <w:rFonts w:ascii="Times New Roman" w:hAnsi="Times New Roman" w:cs="Times New Roman"/>
                <w:i/>
                <w:iCs/>
              </w:rPr>
              <w:t xml:space="preserve"> and second barrier is fixed in comparison to the first barrier when kept fixed and second barrier is varied. But as quantum charge inside the quantum well </w:t>
            </w:r>
            <w:proofErr w:type="gramStart"/>
            <w:r w:rsidRPr="007F4116">
              <w:rPr>
                <w:rFonts w:ascii="Times New Roman" w:hAnsi="Times New Roman" w:cs="Times New Roman"/>
                <w:i/>
                <w:iCs/>
              </w:rPr>
              <w:t>is existed</w:t>
            </w:r>
            <w:proofErr w:type="gramEnd"/>
            <w:r w:rsidRPr="007F4116">
              <w:rPr>
                <w:rFonts w:ascii="Times New Roman" w:hAnsi="Times New Roman" w:cs="Times New Roman"/>
                <w:i/>
                <w:iCs/>
              </w:rPr>
              <w:t xml:space="preserve"> in the Hartree model, so overall Hartree model supplied a greater amount of current compared to the Thomas Fermi model. Quantum charge inside its quantum well is not present in the Thomas Fermi model. But a better NDR region is created by the Thomas Fermi model in both varied first barrier-fixed second barrier and fixed first barrier-varied second barrier cases compared to the Hartree model. This NDR region can be used for numerous digital applications. On the other hand, a vast range of analog applications can be used by the Hartree model that produced larger current per unit voltage.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17F8BF" w14:textId="77777777" w:rsidR="00140444" w:rsidRDefault="00140444" w:rsidP="00C9238F">
      <w:pPr>
        <w:spacing w:after="0" w:line="240" w:lineRule="auto"/>
      </w:pPr>
      <w:r>
        <w:separator/>
      </w:r>
    </w:p>
  </w:endnote>
  <w:endnote w:type="continuationSeparator" w:id="0">
    <w:p w14:paraId="1DAA33E2" w14:textId="77777777" w:rsidR="00140444" w:rsidRDefault="0014044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AB0666-BB52-4B63-8BDF-28C3046481D1}"/>
    <w:embedBold r:id="rId2" w:fontKey="{8CAC4A32-E1FE-40EE-B87F-713C644F66B1}"/>
    <w:embedItalic r:id="rId3" w:fontKey="{8A81F02C-E5AE-4B4C-95F5-879A5D49AEC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19C22E1-8BBB-44C1-86E9-C0EC3D27F04D}"/>
    <w:embedBold r:id="rId5" w:fontKey="{45F9F216-0DAF-4520-8724-F988C74251B1}"/>
    <w:embedItalic r:id="rId6" w:fontKey="{173593AB-7E39-4689-AE1D-7F8DEF11ECAE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90B9AB88-2DD7-449B-9A6D-B6BBFF6ED920}"/>
    <w:embedBold r:id="rId8" w:fontKey="{90E3258E-E6FA-4BBE-ACAB-AB9CB37C73A0}"/>
    <w:embedItalic r:id="rId9" w:fontKey="{6F9E5DF9-854C-458D-A1BB-F3DE2048A40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74825215-C90D-43FC-BD21-A40E58E5CD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lang w:val="en-CA" w:eastAsia="en-CA"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2CD700D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0A45FD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0A45FD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32D60F" w14:textId="77777777" w:rsidR="00140444" w:rsidRDefault="00140444" w:rsidP="00C9238F">
      <w:pPr>
        <w:spacing w:after="0" w:line="240" w:lineRule="auto"/>
      </w:pPr>
      <w:r>
        <w:separator/>
      </w:r>
    </w:p>
  </w:footnote>
  <w:footnote w:type="continuationSeparator" w:id="0">
    <w:p w14:paraId="56CA8836" w14:textId="77777777" w:rsidR="00140444" w:rsidRDefault="0014044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en-CA" w:eastAsia="en-CA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62046876">
    <w:abstractNumId w:val="12"/>
  </w:num>
  <w:num w:numId="2" w16cid:durableId="1820879692">
    <w:abstractNumId w:val="8"/>
  </w:num>
  <w:num w:numId="3" w16cid:durableId="82338687">
    <w:abstractNumId w:val="16"/>
  </w:num>
  <w:num w:numId="4" w16cid:durableId="1290745804">
    <w:abstractNumId w:val="13"/>
  </w:num>
  <w:num w:numId="5" w16cid:durableId="368645825">
    <w:abstractNumId w:val="14"/>
  </w:num>
  <w:num w:numId="6" w16cid:durableId="1532036378">
    <w:abstractNumId w:val="20"/>
  </w:num>
  <w:num w:numId="7" w16cid:durableId="975068534">
    <w:abstractNumId w:val="7"/>
  </w:num>
  <w:num w:numId="8" w16cid:durableId="1398743643">
    <w:abstractNumId w:val="11"/>
  </w:num>
  <w:num w:numId="9" w16cid:durableId="1514296497">
    <w:abstractNumId w:val="18"/>
  </w:num>
  <w:num w:numId="10" w16cid:durableId="1777409006">
    <w:abstractNumId w:val="2"/>
  </w:num>
  <w:num w:numId="11" w16cid:durableId="1957635372">
    <w:abstractNumId w:val="6"/>
  </w:num>
  <w:num w:numId="12" w16cid:durableId="83112951">
    <w:abstractNumId w:val="1"/>
  </w:num>
  <w:num w:numId="13" w16cid:durableId="1825586231">
    <w:abstractNumId w:val="3"/>
  </w:num>
  <w:num w:numId="14" w16cid:durableId="984359858">
    <w:abstractNumId w:val="10"/>
  </w:num>
  <w:num w:numId="15" w16cid:durableId="252278089">
    <w:abstractNumId w:val="9"/>
  </w:num>
  <w:num w:numId="16" w16cid:durableId="1645428502">
    <w:abstractNumId w:val="17"/>
  </w:num>
  <w:num w:numId="17" w16cid:durableId="546649631">
    <w:abstractNumId w:val="4"/>
  </w:num>
  <w:num w:numId="18" w16cid:durableId="279454467">
    <w:abstractNumId w:val="22"/>
  </w:num>
  <w:num w:numId="19" w16cid:durableId="1749227851">
    <w:abstractNumId w:val="19"/>
  </w:num>
  <w:num w:numId="20" w16cid:durableId="1234389078">
    <w:abstractNumId w:val="15"/>
  </w:num>
  <w:num w:numId="21" w16cid:durableId="2072002357">
    <w:abstractNumId w:val="21"/>
  </w:num>
  <w:num w:numId="22" w16cid:durableId="1209025026">
    <w:abstractNumId w:val="5"/>
  </w:num>
  <w:num w:numId="23" w16cid:durableId="59463643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removePersonalInformation/>
  <w:removeDateAndTime/>
  <w:displayBackgroundShape/>
  <w:embedTrueTypeFonts/>
  <w:proofState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45B29"/>
    <w:rsid w:val="00052382"/>
    <w:rsid w:val="0006568A"/>
    <w:rsid w:val="00065A07"/>
    <w:rsid w:val="00076F0F"/>
    <w:rsid w:val="00084253"/>
    <w:rsid w:val="00094ED2"/>
    <w:rsid w:val="00094F5D"/>
    <w:rsid w:val="000A4024"/>
    <w:rsid w:val="000A45FD"/>
    <w:rsid w:val="000B019E"/>
    <w:rsid w:val="000B26A5"/>
    <w:rsid w:val="000B5BEF"/>
    <w:rsid w:val="000C30E3"/>
    <w:rsid w:val="000C3450"/>
    <w:rsid w:val="000C51B8"/>
    <w:rsid w:val="000D0A38"/>
    <w:rsid w:val="000D1F49"/>
    <w:rsid w:val="000D5E3B"/>
    <w:rsid w:val="000D68B9"/>
    <w:rsid w:val="000F2BCA"/>
    <w:rsid w:val="00110BAB"/>
    <w:rsid w:val="00120175"/>
    <w:rsid w:val="00121FB1"/>
    <w:rsid w:val="00140444"/>
    <w:rsid w:val="00146ACC"/>
    <w:rsid w:val="001727CA"/>
    <w:rsid w:val="00175D10"/>
    <w:rsid w:val="00182B93"/>
    <w:rsid w:val="001A4EB2"/>
    <w:rsid w:val="001A6DB8"/>
    <w:rsid w:val="001E78BE"/>
    <w:rsid w:val="001F1A72"/>
    <w:rsid w:val="001F5CF8"/>
    <w:rsid w:val="001F7D2B"/>
    <w:rsid w:val="0020377B"/>
    <w:rsid w:val="00222DAD"/>
    <w:rsid w:val="00222FEA"/>
    <w:rsid w:val="002230E3"/>
    <w:rsid w:val="0022734D"/>
    <w:rsid w:val="002374E6"/>
    <w:rsid w:val="0026709A"/>
    <w:rsid w:val="00270ACB"/>
    <w:rsid w:val="002914B0"/>
    <w:rsid w:val="002A33B5"/>
    <w:rsid w:val="002A4097"/>
    <w:rsid w:val="002B68E4"/>
    <w:rsid w:val="002B7E15"/>
    <w:rsid w:val="002C434C"/>
    <w:rsid w:val="002C56E6"/>
    <w:rsid w:val="002D3238"/>
    <w:rsid w:val="002D5AE8"/>
    <w:rsid w:val="002F24A5"/>
    <w:rsid w:val="002F50EF"/>
    <w:rsid w:val="00307FAA"/>
    <w:rsid w:val="003430E4"/>
    <w:rsid w:val="00361E11"/>
    <w:rsid w:val="00377B3D"/>
    <w:rsid w:val="0038641D"/>
    <w:rsid w:val="003B1593"/>
    <w:rsid w:val="003B72B1"/>
    <w:rsid w:val="003C6E2E"/>
    <w:rsid w:val="003D13F8"/>
    <w:rsid w:val="003D6DBA"/>
    <w:rsid w:val="003E4870"/>
    <w:rsid w:val="003F0847"/>
    <w:rsid w:val="003F2E65"/>
    <w:rsid w:val="0040090B"/>
    <w:rsid w:val="00402BFF"/>
    <w:rsid w:val="00421017"/>
    <w:rsid w:val="00423387"/>
    <w:rsid w:val="00444356"/>
    <w:rsid w:val="00445BF2"/>
    <w:rsid w:val="00451BEB"/>
    <w:rsid w:val="004578CD"/>
    <w:rsid w:val="004602D8"/>
    <w:rsid w:val="0046302A"/>
    <w:rsid w:val="00466E58"/>
    <w:rsid w:val="00487D2D"/>
    <w:rsid w:val="0049741C"/>
    <w:rsid w:val="004A30E4"/>
    <w:rsid w:val="004A60C2"/>
    <w:rsid w:val="004B0B27"/>
    <w:rsid w:val="004D15A0"/>
    <w:rsid w:val="004D184E"/>
    <w:rsid w:val="004D5D62"/>
    <w:rsid w:val="004E5717"/>
    <w:rsid w:val="004E7FB0"/>
    <w:rsid w:val="004F07F7"/>
    <w:rsid w:val="004F1100"/>
    <w:rsid w:val="004F4DCD"/>
    <w:rsid w:val="004F76A2"/>
    <w:rsid w:val="005024D0"/>
    <w:rsid w:val="005112D0"/>
    <w:rsid w:val="00514176"/>
    <w:rsid w:val="00522B79"/>
    <w:rsid w:val="0052524A"/>
    <w:rsid w:val="00550538"/>
    <w:rsid w:val="00551C16"/>
    <w:rsid w:val="00554002"/>
    <w:rsid w:val="0055605F"/>
    <w:rsid w:val="00576892"/>
    <w:rsid w:val="00577E06"/>
    <w:rsid w:val="0058015C"/>
    <w:rsid w:val="00595DD8"/>
    <w:rsid w:val="005A3BF7"/>
    <w:rsid w:val="005A67DA"/>
    <w:rsid w:val="005C0455"/>
    <w:rsid w:val="005C10B7"/>
    <w:rsid w:val="005C71D2"/>
    <w:rsid w:val="005C79BB"/>
    <w:rsid w:val="005D4298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57941"/>
    <w:rsid w:val="00660C5E"/>
    <w:rsid w:val="00667885"/>
    <w:rsid w:val="00684F55"/>
    <w:rsid w:val="0068517F"/>
    <w:rsid w:val="00686CE3"/>
    <w:rsid w:val="006A0CEE"/>
    <w:rsid w:val="006A3C1C"/>
    <w:rsid w:val="006B0020"/>
    <w:rsid w:val="006B05E8"/>
    <w:rsid w:val="006B1484"/>
    <w:rsid w:val="006C1F12"/>
    <w:rsid w:val="006D32D7"/>
    <w:rsid w:val="006E2D01"/>
    <w:rsid w:val="00704F65"/>
    <w:rsid w:val="007177F7"/>
    <w:rsid w:val="00734372"/>
    <w:rsid w:val="007440BF"/>
    <w:rsid w:val="00746121"/>
    <w:rsid w:val="00757900"/>
    <w:rsid w:val="00770F25"/>
    <w:rsid w:val="00774C74"/>
    <w:rsid w:val="0077711A"/>
    <w:rsid w:val="007810E1"/>
    <w:rsid w:val="007815C8"/>
    <w:rsid w:val="007908F1"/>
    <w:rsid w:val="007A35A8"/>
    <w:rsid w:val="007A698F"/>
    <w:rsid w:val="007B071F"/>
    <w:rsid w:val="007B0A85"/>
    <w:rsid w:val="007C01C6"/>
    <w:rsid w:val="007C6A52"/>
    <w:rsid w:val="007D0519"/>
    <w:rsid w:val="007D1658"/>
    <w:rsid w:val="007D47FF"/>
    <w:rsid w:val="007E4956"/>
    <w:rsid w:val="007F4116"/>
    <w:rsid w:val="007F54DF"/>
    <w:rsid w:val="008000D7"/>
    <w:rsid w:val="008022E2"/>
    <w:rsid w:val="0082043E"/>
    <w:rsid w:val="00824CDB"/>
    <w:rsid w:val="008301FA"/>
    <w:rsid w:val="00831114"/>
    <w:rsid w:val="00834285"/>
    <w:rsid w:val="00845642"/>
    <w:rsid w:val="00852B20"/>
    <w:rsid w:val="00860149"/>
    <w:rsid w:val="008670E4"/>
    <w:rsid w:val="00882F7B"/>
    <w:rsid w:val="00887812"/>
    <w:rsid w:val="00895230"/>
    <w:rsid w:val="00897670"/>
    <w:rsid w:val="008A444C"/>
    <w:rsid w:val="008B0E32"/>
    <w:rsid w:val="008B1D0F"/>
    <w:rsid w:val="008E203A"/>
    <w:rsid w:val="008F4D16"/>
    <w:rsid w:val="00902537"/>
    <w:rsid w:val="0090621A"/>
    <w:rsid w:val="0091229C"/>
    <w:rsid w:val="00920221"/>
    <w:rsid w:val="00922022"/>
    <w:rsid w:val="0092591A"/>
    <w:rsid w:val="00940E73"/>
    <w:rsid w:val="00961580"/>
    <w:rsid w:val="009627BC"/>
    <w:rsid w:val="0098597D"/>
    <w:rsid w:val="00997E6F"/>
    <w:rsid w:val="009A435F"/>
    <w:rsid w:val="009C2E0D"/>
    <w:rsid w:val="009F619A"/>
    <w:rsid w:val="009F6DDE"/>
    <w:rsid w:val="009F77CA"/>
    <w:rsid w:val="009F784B"/>
    <w:rsid w:val="00A054BC"/>
    <w:rsid w:val="00A05753"/>
    <w:rsid w:val="00A1058B"/>
    <w:rsid w:val="00A1613A"/>
    <w:rsid w:val="00A370A8"/>
    <w:rsid w:val="00A46081"/>
    <w:rsid w:val="00A536A2"/>
    <w:rsid w:val="00A73B3A"/>
    <w:rsid w:val="00A73E24"/>
    <w:rsid w:val="00A82A33"/>
    <w:rsid w:val="00A82EBC"/>
    <w:rsid w:val="00A93F5F"/>
    <w:rsid w:val="00AB3657"/>
    <w:rsid w:val="00AC4ED2"/>
    <w:rsid w:val="00AC635B"/>
    <w:rsid w:val="00AD5917"/>
    <w:rsid w:val="00AE0705"/>
    <w:rsid w:val="00AF4C2D"/>
    <w:rsid w:val="00AF676A"/>
    <w:rsid w:val="00AF6BFE"/>
    <w:rsid w:val="00B35B14"/>
    <w:rsid w:val="00B53AA8"/>
    <w:rsid w:val="00B929C4"/>
    <w:rsid w:val="00BA4DBD"/>
    <w:rsid w:val="00BC6682"/>
    <w:rsid w:val="00BD4753"/>
    <w:rsid w:val="00BD5CB1"/>
    <w:rsid w:val="00BE62EE"/>
    <w:rsid w:val="00BF2C20"/>
    <w:rsid w:val="00BF52DC"/>
    <w:rsid w:val="00C003BA"/>
    <w:rsid w:val="00C15AA2"/>
    <w:rsid w:val="00C24C0D"/>
    <w:rsid w:val="00C26236"/>
    <w:rsid w:val="00C333A6"/>
    <w:rsid w:val="00C371BC"/>
    <w:rsid w:val="00C46878"/>
    <w:rsid w:val="00C6035E"/>
    <w:rsid w:val="00C80123"/>
    <w:rsid w:val="00C84917"/>
    <w:rsid w:val="00C91623"/>
    <w:rsid w:val="00C9238F"/>
    <w:rsid w:val="00C944D0"/>
    <w:rsid w:val="00C96307"/>
    <w:rsid w:val="00CB4A51"/>
    <w:rsid w:val="00CC567D"/>
    <w:rsid w:val="00CD4532"/>
    <w:rsid w:val="00CD47B0"/>
    <w:rsid w:val="00CE6104"/>
    <w:rsid w:val="00CE7918"/>
    <w:rsid w:val="00D00202"/>
    <w:rsid w:val="00D03AC6"/>
    <w:rsid w:val="00D16163"/>
    <w:rsid w:val="00D23335"/>
    <w:rsid w:val="00D31E76"/>
    <w:rsid w:val="00D41054"/>
    <w:rsid w:val="00D83F67"/>
    <w:rsid w:val="00DB3FAD"/>
    <w:rsid w:val="00DB7D0B"/>
    <w:rsid w:val="00DD12A5"/>
    <w:rsid w:val="00DE2886"/>
    <w:rsid w:val="00E0753B"/>
    <w:rsid w:val="00E61C09"/>
    <w:rsid w:val="00E83C91"/>
    <w:rsid w:val="00E91EA0"/>
    <w:rsid w:val="00E95E88"/>
    <w:rsid w:val="00EB3B58"/>
    <w:rsid w:val="00EC03D4"/>
    <w:rsid w:val="00EC7359"/>
    <w:rsid w:val="00ED3A75"/>
    <w:rsid w:val="00ED4686"/>
    <w:rsid w:val="00EE3054"/>
    <w:rsid w:val="00EE3C6D"/>
    <w:rsid w:val="00EE6018"/>
    <w:rsid w:val="00F0025A"/>
    <w:rsid w:val="00F00606"/>
    <w:rsid w:val="00F01256"/>
    <w:rsid w:val="00F244AB"/>
    <w:rsid w:val="00F42D09"/>
    <w:rsid w:val="00F6507F"/>
    <w:rsid w:val="00F6558E"/>
    <w:rsid w:val="00F748BB"/>
    <w:rsid w:val="00F75B21"/>
    <w:rsid w:val="00F82D8C"/>
    <w:rsid w:val="00F866DF"/>
    <w:rsid w:val="00F91E9B"/>
    <w:rsid w:val="00FB0CE0"/>
    <w:rsid w:val="00FB63B4"/>
    <w:rsid w:val="00FC25A8"/>
    <w:rsid w:val="00FC7475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A69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92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8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1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963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5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1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4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2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1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5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0923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E85E58-9ACB-4F85-8273-AB9B58DA6E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290</Words>
  <Characters>1723</Characters>
  <Application>Microsoft Office Word</Application>
  <DocSecurity>0</DocSecurity>
  <Lines>61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2024-10-21T04:40:00Z</dcterms:created>
  <dcterms:modified xsi:type="dcterms:W3CDTF">2024-10-21T04:43:00Z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