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27A17" w14:textId="77777777" w:rsidR="00A42E74" w:rsidRDefault="00A42E74">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52"/>
      </w:tblGrid>
      <w:tr w:rsidR="00A42E74" w:rsidRPr="00A17EDF" w14:paraId="01E59987" w14:textId="77777777" w:rsidTr="00921166">
        <w:trPr>
          <w:trHeight w:val="615"/>
        </w:trPr>
        <w:tc>
          <w:tcPr>
            <w:tcW w:w="1257" w:type="pct"/>
          </w:tcPr>
          <w:p w14:paraId="09777B65"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47C594AD" w14:textId="60338010" w:rsidR="00A42E74" w:rsidRPr="00A17EDF" w:rsidRDefault="00D32925" w:rsidP="00921166">
            <w:pPr>
              <w:spacing w:before="60" w:after="60"/>
              <w:rPr>
                <w:rFonts w:ascii="Segoe UI" w:hAnsi="Segoe UI" w:cs="Segoe UI"/>
                <w:sz w:val="24"/>
                <w:szCs w:val="24"/>
              </w:rPr>
            </w:pPr>
            <w:r w:rsidRPr="00D32925">
              <w:rPr>
                <w:rFonts w:ascii="Segoe UI" w:hAnsi="Segoe UI" w:cs="Segoe UI"/>
                <w:sz w:val="24"/>
                <w:szCs w:val="24"/>
              </w:rPr>
              <w:t>Exploring sustainable plastic management behavior among young consumers in Bangladesh</w:t>
            </w:r>
          </w:p>
        </w:tc>
      </w:tr>
      <w:tr w:rsidR="00A42E74" w:rsidRPr="00A17EDF" w14:paraId="50189030" w14:textId="77777777" w:rsidTr="00921166">
        <w:trPr>
          <w:trHeight w:val="615"/>
        </w:trPr>
        <w:tc>
          <w:tcPr>
            <w:tcW w:w="1257" w:type="pct"/>
          </w:tcPr>
          <w:p w14:paraId="603F7A00"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7E384769" w14:textId="7513CE21" w:rsidR="00D32925" w:rsidRPr="00A17EDF" w:rsidRDefault="00A42E74" w:rsidP="00921166">
            <w:pPr>
              <w:spacing w:before="60" w:after="60"/>
              <w:rPr>
                <w:rFonts w:ascii="Segoe UI" w:hAnsi="Segoe UI" w:cs="Segoe UI"/>
                <w:sz w:val="24"/>
                <w:szCs w:val="24"/>
              </w:rPr>
            </w:pPr>
            <w:r w:rsidRPr="003136B2">
              <w:rPr>
                <w:rFonts w:ascii="Segoe UI" w:hAnsi="Segoe UI" w:cs="Segoe UI"/>
                <w:sz w:val="24"/>
                <w:szCs w:val="24"/>
              </w:rPr>
              <w:t>Md Hasibul Islam</w:t>
            </w:r>
            <w:r w:rsidR="00D32925">
              <w:rPr>
                <w:rFonts w:ascii="Segoe UI" w:hAnsi="Segoe UI" w:cs="Segoe UI"/>
                <w:sz w:val="24"/>
                <w:szCs w:val="24"/>
              </w:rPr>
              <w:t xml:space="preserve">, </w:t>
            </w:r>
            <w:r w:rsidR="00D32925" w:rsidRPr="00D32925">
              <w:rPr>
                <w:rFonts w:ascii="Segoe UI" w:hAnsi="Segoe UI" w:cs="Segoe UI"/>
                <w:sz w:val="24"/>
                <w:szCs w:val="24"/>
              </w:rPr>
              <w:t xml:space="preserve">Md. </w:t>
            </w:r>
            <w:proofErr w:type="spellStart"/>
            <w:r w:rsidR="00D32925" w:rsidRPr="00D32925">
              <w:rPr>
                <w:rFonts w:ascii="Segoe UI" w:hAnsi="Segoe UI" w:cs="Segoe UI"/>
                <w:sz w:val="24"/>
                <w:szCs w:val="24"/>
              </w:rPr>
              <w:t>Mahiuddin</w:t>
            </w:r>
            <w:proofErr w:type="spellEnd"/>
            <w:r w:rsidR="00D32925" w:rsidRPr="00D32925">
              <w:rPr>
                <w:rFonts w:ascii="Segoe UI" w:hAnsi="Segoe UI" w:cs="Segoe UI"/>
                <w:sz w:val="24"/>
                <w:szCs w:val="24"/>
              </w:rPr>
              <w:t xml:space="preserve"> Sabbir, Md. </w:t>
            </w:r>
            <w:proofErr w:type="spellStart"/>
            <w:r w:rsidR="00D32925" w:rsidRPr="00D32925">
              <w:rPr>
                <w:rFonts w:ascii="Segoe UI" w:hAnsi="Segoe UI" w:cs="Segoe UI"/>
                <w:sz w:val="24"/>
                <w:szCs w:val="24"/>
              </w:rPr>
              <w:t>Zahidul</w:t>
            </w:r>
            <w:proofErr w:type="spellEnd"/>
            <w:r w:rsidR="00D32925" w:rsidRPr="00D32925">
              <w:rPr>
                <w:rFonts w:ascii="Segoe UI" w:hAnsi="Segoe UI" w:cs="Segoe UI"/>
                <w:sz w:val="24"/>
                <w:szCs w:val="24"/>
              </w:rPr>
              <w:t xml:space="preserve"> Anam &amp; Md. </w:t>
            </w:r>
            <w:proofErr w:type="spellStart"/>
            <w:r w:rsidR="00D32925" w:rsidRPr="00D32925">
              <w:rPr>
                <w:rFonts w:ascii="Segoe UI" w:hAnsi="Segoe UI" w:cs="Segoe UI"/>
                <w:sz w:val="24"/>
                <w:szCs w:val="24"/>
              </w:rPr>
              <w:t>Tamzidul</w:t>
            </w:r>
            <w:proofErr w:type="spellEnd"/>
            <w:r w:rsidR="00D32925" w:rsidRPr="00D32925">
              <w:rPr>
                <w:rFonts w:ascii="Segoe UI" w:hAnsi="Segoe UI" w:cs="Segoe UI"/>
                <w:sz w:val="24"/>
                <w:szCs w:val="24"/>
              </w:rPr>
              <w:t xml:space="preserve"> Islam</w:t>
            </w:r>
          </w:p>
        </w:tc>
      </w:tr>
      <w:tr w:rsidR="00A42E74" w:rsidRPr="00A17EDF" w14:paraId="3E33CA28" w14:textId="77777777" w:rsidTr="00921166">
        <w:trPr>
          <w:trHeight w:val="615"/>
        </w:trPr>
        <w:tc>
          <w:tcPr>
            <w:tcW w:w="1257" w:type="pct"/>
          </w:tcPr>
          <w:p w14:paraId="596063D1"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1E235B8" w14:textId="77777777" w:rsidR="00A42E74" w:rsidRPr="00A17EDF" w:rsidRDefault="00A42E74" w:rsidP="00921166">
            <w:pPr>
              <w:spacing w:before="60" w:after="60"/>
              <w:rPr>
                <w:rFonts w:ascii="Segoe UI" w:hAnsi="Segoe UI" w:cs="Segoe UI"/>
                <w:sz w:val="24"/>
                <w:szCs w:val="24"/>
              </w:rPr>
            </w:pPr>
            <w:r>
              <w:rPr>
                <w:rFonts w:ascii="Segoe UI" w:hAnsi="Segoe UI" w:cs="Segoe UI"/>
                <w:sz w:val="24"/>
                <w:szCs w:val="24"/>
              </w:rPr>
              <w:t>mhislam</w:t>
            </w:r>
            <w:r w:rsidRPr="00A17EDF">
              <w:rPr>
                <w:rFonts w:ascii="Segoe UI" w:hAnsi="Segoe UI" w:cs="Segoe UI"/>
                <w:sz w:val="24"/>
                <w:szCs w:val="24"/>
              </w:rPr>
              <w:t>@aiub.edu</w:t>
            </w:r>
          </w:p>
        </w:tc>
      </w:tr>
      <w:tr w:rsidR="00A42E74" w:rsidRPr="00A17EDF" w14:paraId="2D646512" w14:textId="77777777" w:rsidTr="00921166">
        <w:trPr>
          <w:trHeight w:val="615"/>
        </w:trPr>
        <w:tc>
          <w:tcPr>
            <w:tcW w:w="1257" w:type="pct"/>
          </w:tcPr>
          <w:p w14:paraId="63DF331A"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Published Journal</w:t>
            </w:r>
          </w:p>
        </w:tc>
        <w:tc>
          <w:tcPr>
            <w:tcW w:w="3743" w:type="pct"/>
            <w:tcBorders>
              <w:top w:val="single" w:sz="4" w:space="0" w:color="007F00"/>
              <w:bottom w:val="single" w:sz="4" w:space="0" w:color="007F00"/>
            </w:tcBorders>
          </w:tcPr>
          <w:p w14:paraId="54C93B6F" w14:textId="4B2F5E6D" w:rsidR="00D32925" w:rsidRPr="00D32925" w:rsidRDefault="00D32925" w:rsidP="00D32925">
            <w:pPr>
              <w:spacing w:before="60" w:after="60"/>
              <w:rPr>
                <w:rFonts w:ascii="Segoe UI" w:hAnsi="Segoe UI" w:cs="Segoe UI"/>
                <w:sz w:val="24"/>
                <w:szCs w:val="24"/>
              </w:rPr>
            </w:pPr>
            <w:hyperlink r:id="rId11" w:history="1">
              <w:r w:rsidRPr="00D32925">
                <w:rPr>
                  <w:rStyle w:val="Hyperlink"/>
                  <w:rFonts w:ascii="Segoe UI" w:hAnsi="Segoe UI" w:cs="Segoe UI"/>
                  <w:sz w:val="24"/>
                  <w:szCs w:val="24"/>
                </w:rPr>
                <w:t>Journal of Material Cycles and Waste Management</w:t>
              </w:r>
            </w:hyperlink>
          </w:p>
          <w:p w14:paraId="04B84CBB" w14:textId="155F253D" w:rsidR="00A42E74" w:rsidRPr="00A17EDF" w:rsidRDefault="00A42E74" w:rsidP="00F76ACB">
            <w:pPr>
              <w:spacing w:before="60" w:after="60"/>
              <w:rPr>
                <w:rFonts w:ascii="Segoe UI" w:hAnsi="Segoe UI" w:cs="Segoe UI"/>
                <w:sz w:val="24"/>
                <w:szCs w:val="24"/>
              </w:rPr>
            </w:pPr>
          </w:p>
        </w:tc>
      </w:tr>
      <w:tr w:rsidR="00A42E74" w:rsidRPr="00A17EDF" w14:paraId="1EB5692E" w14:textId="77777777" w:rsidTr="00921166">
        <w:trPr>
          <w:trHeight w:val="615"/>
        </w:trPr>
        <w:tc>
          <w:tcPr>
            <w:tcW w:w="1257" w:type="pct"/>
          </w:tcPr>
          <w:p w14:paraId="7F8633C9"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A7D9476" w14:textId="31270891" w:rsidR="00A42E74" w:rsidRPr="00A17EDF" w:rsidRDefault="00F76ACB" w:rsidP="00921166">
            <w:pPr>
              <w:spacing w:before="60" w:after="60"/>
              <w:rPr>
                <w:rFonts w:ascii="Segoe UI" w:hAnsi="Segoe UI" w:cs="Segoe UI"/>
                <w:sz w:val="24"/>
                <w:szCs w:val="24"/>
              </w:rPr>
            </w:pPr>
            <w:r>
              <w:rPr>
                <w:rFonts w:ascii="Segoe UI" w:hAnsi="Segoe UI" w:cs="Segoe UI"/>
                <w:sz w:val="24"/>
                <w:szCs w:val="24"/>
              </w:rPr>
              <w:t>Journal</w:t>
            </w:r>
          </w:p>
        </w:tc>
      </w:tr>
      <w:tr w:rsidR="00A42E74" w:rsidRPr="00A17EDF" w14:paraId="2E1B3030" w14:textId="77777777" w:rsidTr="00921166">
        <w:trPr>
          <w:trHeight w:val="615"/>
        </w:trPr>
        <w:tc>
          <w:tcPr>
            <w:tcW w:w="1257" w:type="pct"/>
          </w:tcPr>
          <w:p w14:paraId="3090DC48"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05F9670" w14:textId="28A4CFD2" w:rsidR="00A42E74" w:rsidRPr="00A17EDF" w:rsidRDefault="00A42E74" w:rsidP="00921166">
            <w:pPr>
              <w:spacing w:before="60" w:after="60"/>
              <w:rPr>
                <w:rFonts w:ascii="Segoe UI" w:hAnsi="Segoe UI" w:cs="Segoe UI"/>
                <w:sz w:val="24"/>
                <w:szCs w:val="24"/>
              </w:rPr>
            </w:pPr>
          </w:p>
        </w:tc>
      </w:tr>
      <w:tr w:rsidR="00A42E74" w:rsidRPr="00A17EDF" w14:paraId="42B0D09D" w14:textId="77777777" w:rsidTr="00921166">
        <w:trPr>
          <w:trHeight w:val="615"/>
        </w:trPr>
        <w:tc>
          <w:tcPr>
            <w:tcW w:w="1257" w:type="pct"/>
          </w:tcPr>
          <w:p w14:paraId="641471AF"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7F5A3504" w14:textId="5EA5EBCB" w:rsidR="00A42E74" w:rsidRPr="00A17EDF" w:rsidRDefault="00A42E74" w:rsidP="00921166">
            <w:pPr>
              <w:spacing w:before="60" w:after="60"/>
              <w:rPr>
                <w:rFonts w:ascii="Segoe UI" w:hAnsi="Segoe UI" w:cs="Segoe UI"/>
                <w:sz w:val="24"/>
                <w:szCs w:val="24"/>
              </w:rPr>
            </w:pPr>
          </w:p>
        </w:tc>
      </w:tr>
      <w:tr w:rsidR="00A42E74" w:rsidRPr="00A17EDF" w14:paraId="1B412F9B" w14:textId="77777777" w:rsidTr="00921166">
        <w:trPr>
          <w:trHeight w:val="615"/>
        </w:trPr>
        <w:tc>
          <w:tcPr>
            <w:tcW w:w="1257" w:type="pct"/>
          </w:tcPr>
          <w:p w14:paraId="1440021C"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Publisher</w:t>
            </w:r>
          </w:p>
        </w:tc>
        <w:tc>
          <w:tcPr>
            <w:tcW w:w="3743" w:type="pct"/>
            <w:tcBorders>
              <w:top w:val="single" w:sz="4" w:space="0" w:color="007F00"/>
              <w:bottom w:val="single" w:sz="4" w:space="0" w:color="007F00"/>
            </w:tcBorders>
          </w:tcPr>
          <w:p w14:paraId="769DB54D" w14:textId="4E583D5F" w:rsidR="00A42E74" w:rsidRPr="00F76ACB" w:rsidRDefault="00D32925" w:rsidP="00921166">
            <w:pPr>
              <w:spacing w:before="60" w:after="60"/>
              <w:rPr>
                <w:rFonts w:ascii="Times New Roman" w:hAnsi="Times New Roman" w:cs="Times New Roman"/>
                <w:sz w:val="24"/>
                <w:szCs w:val="24"/>
              </w:rPr>
            </w:pPr>
            <w:r>
              <w:rPr>
                <w:rFonts w:ascii="Times New Roman" w:hAnsi="Times New Roman" w:cs="Times New Roman"/>
                <w:sz w:val="24"/>
                <w:szCs w:val="24"/>
              </w:rPr>
              <w:t>Springer Nature</w:t>
            </w:r>
          </w:p>
        </w:tc>
      </w:tr>
      <w:tr w:rsidR="00A42E74" w:rsidRPr="00A17EDF" w14:paraId="23D8FAC1" w14:textId="77777777" w:rsidTr="00921166">
        <w:trPr>
          <w:trHeight w:val="615"/>
        </w:trPr>
        <w:tc>
          <w:tcPr>
            <w:tcW w:w="1257" w:type="pct"/>
          </w:tcPr>
          <w:p w14:paraId="2ECBFEB0"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Publication Date</w:t>
            </w:r>
          </w:p>
        </w:tc>
        <w:tc>
          <w:tcPr>
            <w:tcW w:w="3743" w:type="pct"/>
            <w:tcBorders>
              <w:top w:val="single" w:sz="4" w:space="0" w:color="007F00"/>
              <w:bottom w:val="single" w:sz="4" w:space="0" w:color="007F00"/>
            </w:tcBorders>
          </w:tcPr>
          <w:p w14:paraId="62F67450" w14:textId="1B69A665" w:rsidR="00A42E74" w:rsidRPr="00A17EDF" w:rsidRDefault="00D32925" w:rsidP="00921166">
            <w:pPr>
              <w:spacing w:before="60" w:after="60"/>
              <w:rPr>
                <w:rFonts w:ascii="Segoe UI" w:hAnsi="Segoe UI" w:cs="Segoe UI"/>
                <w:sz w:val="24"/>
                <w:szCs w:val="24"/>
              </w:rPr>
            </w:pPr>
            <w:r>
              <w:rPr>
                <w:rFonts w:ascii="Segoe UI" w:hAnsi="Segoe UI" w:cs="Segoe UI"/>
                <w:sz w:val="24"/>
                <w:szCs w:val="24"/>
              </w:rPr>
              <w:t>December</w:t>
            </w:r>
            <w:r w:rsidR="00625C2B">
              <w:rPr>
                <w:rFonts w:ascii="Segoe UI" w:hAnsi="Segoe UI" w:cs="Segoe UI"/>
                <w:sz w:val="24"/>
                <w:szCs w:val="24"/>
              </w:rPr>
              <w:t xml:space="preserve"> </w:t>
            </w:r>
            <w:r>
              <w:rPr>
                <w:rFonts w:ascii="Segoe UI" w:hAnsi="Segoe UI" w:cs="Segoe UI"/>
                <w:sz w:val="24"/>
                <w:szCs w:val="24"/>
              </w:rPr>
              <w:t>24</w:t>
            </w:r>
            <w:r w:rsidR="00A42E74" w:rsidRPr="00A17EDF">
              <w:rPr>
                <w:rFonts w:ascii="Segoe UI" w:hAnsi="Segoe UI" w:cs="Segoe UI"/>
                <w:sz w:val="24"/>
                <w:szCs w:val="24"/>
              </w:rPr>
              <w:t>, 20</w:t>
            </w:r>
            <w:r w:rsidR="00F76ACB">
              <w:rPr>
                <w:rFonts w:ascii="Segoe UI" w:hAnsi="Segoe UI" w:cs="Segoe UI"/>
                <w:sz w:val="24"/>
                <w:szCs w:val="24"/>
              </w:rPr>
              <w:t>2</w:t>
            </w:r>
            <w:r>
              <w:rPr>
                <w:rFonts w:ascii="Segoe UI" w:hAnsi="Segoe UI" w:cs="Segoe UI"/>
                <w:sz w:val="24"/>
                <w:szCs w:val="24"/>
              </w:rPr>
              <w:t>4</w:t>
            </w:r>
          </w:p>
        </w:tc>
      </w:tr>
      <w:tr w:rsidR="00A42E74" w:rsidRPr="00A17EDF" w14:paraId="273AF9B5" w14:textId="77777777" w:rsidTr="00921166">
        <w:trPr>
          <w:trHeight w:val="615"/>
        </w:trPr>
        <w:tc>
          <w:tcPr>
            <w:tcW w:w="1257" w:type="pct"/>
          </w:tcPr>
          <w:p w14:paraId="561881D9"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053A4378" w14:textId="50726B6C" w:rsidR="00A42E74" w:rsidRPr="00A17EDF" w:rsidRDefault="00D32925" w:rsidP="00921166">
            <w:pPr>
              <w:spacing w:before="60" w:after="60"/>
              <w:rPr>
                <w:rFonts w:ascii="Segoe UI" w:hAnsi="Segoe UI" w:cs="Segoe UI"/>
                <w:sz w:val="24"/>
                <w:szCs w:val="24"/>
              </w:rPr>
            </w:pPr>
            <w:r w:rsidRPr="00D32925">
              <w:rPr>
                <w:rFonts w:ascii="Segoe UI" w:hAnsi="Segoe UI" w:cs="Segoe UI"/>
                <w:sz w:val="24"/>
                <w:szCs w:val="24"/>
              </w:rPr>
              <w:t>1611-8227</w:t>
            </w:r>
          </w:p>
        </w:tc>
      </w:tr>
      <w:tr w:rsidR="00A42E74" w:rsidRPr="00A17EDF" w14:paraId="6FB8B87E" w14:textId="77777777" w:rsidTr="00921166">
        <w:trPr>
          <w:trHeight w:val="615"/>
        </w:trPr>
        <w:tc>
          <w:tcPr>
            <w:tcW w:w="1257" w:type="pct"/>
          </w:tcPr>
          <w:p w14:paraId="1C8A678D"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5352D419" w14:textId="7CB7BAF2" w:rsidR="00A42E74" w:rsidRDefault="00D32925" w:rsidP="00921166">
            <w:pPr>
              <w:spacing w:before="60" w:after="60"/>
            </w:pPr>
            <w:hyperlink r:id="rId12" w:history="1">
              <w:r w:rsidRPr="00761787">
                <w:rPr>
                  <w:rStyle w:val="Hyperlink"/>
                </w:rPr>
                <w:t>https://doi.org/10.1007/s10163-024-02144-w</w:t>
              </w:r>
            </w:hyperlink>
          </w:p>
          <w:p w14:paraId="04B35B0D" w14:textId="76E61B45" w:rsidR="00D32925" w:rsidRPr="00A17EDF" w:rsidRDefault="00D32925" w:rsidP="00921166">
            <w:pPr>
              <w:spacing w:before="60" w:after="60"/>
              <w:rPr>
                <w:rFonts w:ascii="Segoe UI" w:hAnsi="Segoe UI" w:cs="Segoe UI"/>
                <w:sz w:val="24"/>
                <w:szCs w:val="24"/>
              </w:rPr>
            </w:pPr>
          </w:p>
        </w:tc>
      </w:tr>
      <w:tr w:rsidR="00A42E74" w:rsidRPr="00A17EDF" w14:paraId="20852643" w14:textId="77777777" w:rsidTr="00921166">
        <w:trPr>
          <w:trHeight w:val="615"/>
        </w:trPr>
        <w:tc>
          <w:tcPr>
            <w:tcW w:w="1257" w:type="pct"/>
          </w:tcPr>
          <w:p w14:paraId="1C8AB183"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600F72C2" w14:textId="4BF0CF71" w:rsidR="00A42E74" w:rsidRDefault="00D32925" w:rsidP="00921166">
            <w:pPr>
              <w:spacing w:before="60" w:after="60"/>
            </w:pPr>
            <w:hyperlink r:id="rId13" w:history="1">
              <w:r w:rsidRPr="00761787">
                <w:rPr>
                  <w:rStyle w:val="Hyperlink"/>
                </w:rPr>
                <w:t>https://link.springer.com/article/10.1007/s10163-024-02144-w</w:t>
              </w:r>
            </w:hyperlink>
          </w:p>
          <w:p w14:paraId="0FC8AC42" w14:textId="5C7CFB53" w:rsidR="00D32925" w:rsidRPr="00A17EDF" w:rsidRDefault="00D32925" w:rsidP="00921166">
            <w:pPr>
              <w:spacing w:before="60" w:after="60"/>
              <w:rPr>
                <w:rFonts w:ascii="Segoe UI" w:hAnsi="Segoe UI" w:cs="Segoe UI"/>
                <w:sz w:val="24"/>
                <w:szCs w:val="24"/>
              </w:rPr>
            </w:pPr>
          </w:p>
        </w:tc>
      </w:tr>
      <w:tr w:rsidR="00A42E74" w:rsidRPr="00A17EDF" w14:paraId="2467DFC3" w14:textId="77777777" w:rsidTr="00921166">
        <w:trPr>
          <w:trHeight w:val="615"/>
        </w:trPr>
        <w:tc>
          <w:tcPr>
            <w:tcW w:w="1257" w:type="pct"/>
          </w:tcPr>
          <w:p w14:paraId="2F199A5A"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04434983" w14:textId="77777777" w:rsidR="00A42E74" w:rsidRPr="00A17EDF" w:rsidRDefault="00A42E74" w:rsidP="00921166">
            <w:pPr>
              <w:spacing w:before="60" w:after="60"/>
              <w:rPr>
                <w:rFonts w:ascii="Segoe UI" w:hAnsi="Segoe UI" w:cs="Segoe UI"/>
                <w:sz w:val="24"/>
                <w:szCs w:val="24"/>
              </w:rPr>
            </w:pPr>
          </w:p>
        </w:tc>
      </w:tr>
      <w:tr w:rsidR="00A42E74" w:rsidRPr="00A17EDF" w14:paraId="313C9558" w14:textId="77777777" w:rsidTr="00921166">
        <w:trPr>
          <w:trHeight w:val="1186"/>
        </w:trPr>
        <w:tc>
          <w:tcPr>
            <w:tcW w:w="1257" w:type="pct"/>
          </w:tcPr>
          <w:p w14:paraId="40000605"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30FA1C40" w14:textId="77777777" w:rsidR="00D32925" w:rsidRPr="00D32925" w:rsidRDefault="00D32925" w:rsidP="00D32925">
            <w:pPr>
              <w:autoSpaceDE w:val="0"/>
              <w:autoSpaceDN w:val="0"/>
              <w:adjustRightInd w:val="0"/>
              <w:rPr>
                <w:rFonts w:ascii="Times New Roman" w:hAnsi="Times New Roman" w:cs="Times New Roman"/>
                <w:sz w:val="24"/>
                <w:szCs w:val="24"/>
              </w:rPr>
            </w:pPr>
            <w:r w:rsidRPr="00D32925">
              <w:rPr>
                <w:rFonts w:ascii="Times New Roman" w:hAnsi="Times New Roman" w:cs="Times New Roman"/>
                <w:sz w:val="24"/>
                <w:szCs w:val="24"/>
              </w:rPr>
              <w:t>Plastic waste</w:t>
            </w:r>
          </w:p>
          <w:p w14:paraId="061A9094" w14:textId="77777777" w:rsidR="00D32925" w:rsidRPr="00D32925" w:rsidRDefault="00D32925" w:rsidP="00D32925">
            <w:pPr>
              <w:autoSpaceDE w:val="0"/>
              <w:autoSpaceDN w:val="0"/>
              <w:adjustRightInd w:val="0"/>
              <w:rPr>
                <w:rFonts w:ascii="Times New Roman" w:hAnsi="Times New Roman" w:cs="Times New Roman"/>
                <w:sz w:val="24"/>
                <w:szCs w:val="24"/>
              </w:rPr>
            </w:pPr>
            <w:r w:rsidRPr="00D32925">
              <w:rPr>
                <w:rFonts w:ascii="Times New Roman" w:hAnsi="Times New Roman" w:cs="Times New Roman"/>
                <w:sz w:val="24"/>
                <w:szCs w:val="24"/>
              </w:rPr>
              <w:t>Generation Z</w:t>
            </w:r>
          </w:p>
          <w:p w14:paraId="442942A0" w14:textId="77777777" w:rsidR="00D32925" w:rsidRPr="00D32925" w:rsidRDefault="00D32925" w:rsidP="00D32925">
            <w:pPr>
              <w:autoSpaceDE w:val="0"/>
              <w:autoSpaceDN w:val="0"/>
              <w:adjustRightInd w:val="0"/>
              <w:rPr>
                <w:rFonts w:ascii="Times New Roman" w:hAnsi="Times New Roman" w:cs="Times New Roman"/>
                <w:sz w:val="24"/>
                <w:szCs w:val="24"/>
              </w:rPr>
            </w:pPr>
            <w:r w:rsidRPr="00D32925">
              <w:rPr>
                <w:rFonts w:ascii="Times New Roman" w:hAnsi="Times New Roman" w:cs="Times New Roman"/>
                <w:sz w:val="24"/>
                <w:szCs w:val="24"/>
              </w:rPr>
              <w:t>Waste management</w:t>
            </w:r>
          </w:p>
          <w:p w14:paraId="7DEDCB30" w14:textId="77777777" w:rsidR="00D32925" w:rsidRPr="00D32925" w:rsidRDefault="00D32925" w:rsidP="00D32925">
            <w:pPr>
              <w:autoSpaceDE w:val="0"/>
              <w:autoSpaceDN w:val="0"/>
              <w:adjustRightInd w:val="0"/>
              <w:rPr>
                <w:rFonts w:ascii="Times New Roman" w:hAnsi="Times New Roman" w:cs="Times New Roman"/>
                <w:sz w:val="24"/>
                <w:szCs w:val="24"/>
              </w:rPr>
            </w:pPr>
            <w:r w:rsidRPr="00D32925">
              <w:rPr>
                <w:rFonts w:ascii="Times New Roman" w:hAnsi="Times New Roman" w:cs="Times New Roman"/>
                <w:sz w:val="24"/>
                <w:szCs w:val="24"/>
              </w:rPr>
              <w:t>Goal framing theory</w:t>
            </w:r>
          </w:p>
          <w:p w14:paraId="5BF3C0E9" w14:textId="2698F330" w:rsidR="00A42E74" w:rsidRPr="00F76ACB" w:rsidRDefault="00D32925" w:rsidP="00D32925">
            <w:pPr>
              <w:autoSpaceDE w:val="0"/>
              <w:autoSpaceDN w:val="0"/>
              <w:adjustRightInd w:val="0"/>
              <w:rPr>
                <w:rFonts w:ascii="Times New Roman" w:hAnsi="Times New Roman" w:cs="Times New Roman"/>
                <w:sz w:val="24"/>
                <w:szCs w:val="24"/>
              </w:rPr>
            </w:pPr>
            <w:r w:rsidRPr="00D32925">
              <w:rPr>
                <w:rFonts w:ascii="Times New Roman" w:hAnsi="Times New Roman" w:cs="Times New Roman"/>
                <w:sz w:val="24"/>
                <w:szCs w:val="24"/>
              </w:rPr>
              <w:t>Theory of reasoned goal pursuit</w:t>
            </w:r>
          </w:p>
        </w:tc>
      </w:tr>
      <w:tr w:rsidR="00A42E74" w:rsidRPr="00A17EDF" w14:paraId="7C232FCA" w14:textId="77777777" w:rsidTr="00921166">
        <w:trPr>
          <w:trHeight w:val="1186"/>
        </w:trPr>
        <w:tc>
          <w:tcPr>
            <w:tcW w:w="1257" w:type="pct"/>
          </w:tcPr>
          <w:p w14:paraId="7C3A1D9E"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5C8F2FA2" w14:textId="77777777" w:rsidR="00A42E74" w:rsidRPr="00A17EDF" w:rsidRDefault="00A42E74" w:rsidP="00921166">
            <w:pPr>
              <w:spacing w:before="60" w:after="60"/>
              <w:rPr>
                <w:rFonts w:ascii="Segoe UI" w:hAnsi="Segoe UI" w:cs="Segoe UI"/>
                <w:sz w:val="24"/>
                <w:szCs w:val="24"/>
              </w:rPr>
            </w:pPr>
          </w:p>
        </w:tc>
      </w:tr>
    </w:tbl>
    <w:p w14:paraId="5535BBEE" w14:textId="77777777" w:rsidR="00A42E74" w:rsidRDefault="00A42E74">
      <w:pPr>
        <w:rPr>
          <w:rFonts w:cstheme="minorHAnsi"/>
        </w:rPr>
      </w:pPr>
    </w:p>
    <w:p w14:paraId="56FD0CE4" w14:textId="77777777" w:rsidR="00A42E74" w:rsidRDefault="00A42E74">
      <w:pPr>
        <w:rPr>
          <w:rFonts w:cstheme="minorHAnsi"/>
        </w:rPr>
      </w:pPr>
    </w:p>
    <w:p w14:paraId="2F1AEBF7" w14:textId="77777777" w:rsidR="00D32925" w:rsidRDefault="00D32925">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A42E74" w:rsidRPr="00D77F1B" w14:paraId="78A5E1DE" w14:textId="77777777" w:rsidTr="00921166">
        <w:tc>
          <w:tcPr>
            <w:tcW w:w="5000" w:type="pct"/>
            <w:tcBorders>
              <w:bottom w:val="single" w:sz="18" w:space="0" w:color="007F00"/>
            </w:tcBorders>
          </w:tcPr>
          <w:p w14:paraId="3A375ADF"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A42E74" w:rsidRPr="00D77F1B" w14:paraId="69047ECD" w14:textId="77777777" w:rsidTr="00921166">
        <w:tc>
          <w:tcPr>
            <w:tcW w:w="5000" w:type="pct"/>
            <w:tcBorders>
              <w:top w:val="single" w:sz="18" w:space="0" w:color="007F00"/>
              <w:bottom w:val="single" w:sz="18" w:space="0" w:color="007F00"/>
            </w:tcBorders>
          </w:tcPr>
          <w:p w14:paraId="0ED6FF15" w14:textId="167F85DC" w:rsidR="00A42E74" w:rsidRPr="00D77F1B" w:rsidRDefault="00D32925" w:rsidP="00921166">
            <w:pPr>
              <w:spacing w:before="60" w:after="60"/>
              <w:rPr>
                <w:rFonts w:ascii="Segoe UI" w:hAnsi="Segoe UI" w:cs="Segoe UI"/>
                <w:sz w:val="24"/>
                <w:szCs w:val="24"/>
              </w:rPr>
            </w:pPr>
            <w:r w:rsidRPr="00D32925">
              <w:rPr>
                <w:rFonts w:ascii="Segoe UI" w:hAnsi="Segoe UI" w:cs="Segoe UI"/>
                <w:sz w:val="24"/>
                <w:szCs w:val="24"/>
              </w:rPr>
              <w:t>To tackle the uprising plastic pollution, it is essential for consumers to cut consumption and properly discard plastic waste in their daily lives. However, there is limited literature exploring factors that influence sustainable plastic management behavior (SPMB) in the context of developing countries. Moreover, while individuals’ environmental goals impact habitual pro-environmental behavior, their interaction with other cognitive and non-cognitive factors remains unexplored. This study develops a theoretical model to predict SPMB by integrating individual environmental goals with factors from the Theory of Planned Behavior (TPB), the Norm Activation Model (NAM), and the Theory of Interpersonal Behavior (TIB). The data were gathered by surveying 336 respondents from Dhaka and was examined using the partial least squares structural equation modeling. The outcomes show that individuals’ environmental goals significantly impact their intentions. In addition, moral norms were found to be a strong precursor to intention, influencing the formation of environmental goals. The results also indicate that having strong environmental goals leads to SPMB, irrespective of the availability or paucity of facilities and convenience. This paper theoretically contributes by highlighting how an individual’s environmental goal interplays with other factors, impacting pro-environmental behavior. The findings could be utilized by policymakers to fight plastic pollution.</w:t>
            </w:r>
          </w:p>
        </w:tc>
      </w:tr>
      <w:tr w:rsidR="00A42E74" w:rsidRPr="00D77F1B" w14:paraId="69350780" w14:textId="77777777" w:rsidTr="00921166">
        <w:tc>
          <w:tcPr>
            <w:tcW w:w="5000" w:type="pct"/>
            <w:tcBorders>
              <w:top w:val="single" w:sz="18" w:space="0" w:color="007F00"/>
              <w:bottom w:val="single" w:sz="18" w:space="0" w:color="007F00"/>
            </w:tcBorders>
          </w:tcPr>
          <w:p w14:paraId="6C8164D3" w14:textId="77777777" w:rsidR="00A42E74" w:rsidRPr="001347BA" w:rsidRDefault="00A42E74" w:rsidP="00921166">
            <w:pPr>
              <w:spacing w:before="60" w:after="60"/>
              <w:rPr>
                <w:rFonts w:ascii="Segoe UI" w:hAnsi="Segoe UI" w:cs="Segoe UI"/>
                <w:color w:val="007F00"/>
                <w:sz w:val="24"/>
                <w:szCs w:val="24"/>
              </w:rPr>
            </w:pPr>
          </w:p>
          <w:p w14:paraId="3B05D123" w14:textId="77777777" w:rsidR="00A42E74" w:rsidRPr="001347BA" w:rsidRDefault="00A42E74" w:rsidP="00921166">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A42E74" w:rsidRPr="00D77F1B" w14:paraId="33A88086" w14:textId="77777777" w:rsidTr="00921166">
        <w:tc>
          <w:tcPr>
            <w:tcW w:w="5000" w:type="pct"/>
            <w:tcBorders>
              <w:top w:val="single" w:sz="18" w:space="0" w:color="007F00"/>
              <w:bottom w:val="single" w:sz="18" w:space="0" w:color="007F00"/>
            </w:tcBorders>
          </w:tcPr>
          <w:p w14:paraId="326DA6E5" w14:textId="700D4ECF" w:rsidR="00A42E74" w:rsidRPr="00D77F1B" w:rsidRDefault="00A42E74" w:rsidP="00921166">
            <w:pPr>
              <w:spacing w:before="60" w:after="60"/>
              <w:rPr>
                <w:rFonts w:ascii="Segoe UI" w:hAnsi="Segoe UI" w:cs="Segoe UI"/>
                <w:sz w:val="24"/>
                <w:szCs w:val="24"/>
              </w:rPr>
            </w:pPr>
            <w:r>
              <w:rPr>
                <w:rFonts w:ascii="Segoe UI" w:hAnsi="Segoe UI" w:cs="Segoe UI"/>
                <w:sz w:val="24"/>
                <w:szCs w:val="24"/>
              </w:rPr>
              <w:t xml:space="preserve">Goal: 12 (Responsible consumption and production) Goal: </w:t>
            </w:r>
            <w:r w:rsidR="003B75E7">
              <w:rPr>
                <w:rFonts w:ascii="Segoe UI" w:hAnsi="Segoe UI" w:cs="Segoe UI"/>
                <w:sz w:val="24"/>
                <w:szCs w:val="24"/>
              </w:rPr>
              <w:t>13</w:t>
            </w:r>
            <w:r>
              <w:rPr>
                <w:rFonts w:ascii="Segoe UI" w:hAnsi="Segoe UI" w:cs="Segoe UI"/>
                <w:sz w:val="24"/>
                <w:szCs w:val="24"/>
              </w:rPr>
              <w:t xml:space="preserve"> (</w:t>
            </w:r>
            <w:r w:rsidR="003B75E7">
              <w:rPr>
                <w:rFonts w:ascii="Segoe UI" w:hAnsi="Segoe UI" w:cs="Segoe UI"/>
                <w:sz w:val="24"/>
                <w:szCs w:val="24"/>
              </w:rPr>
              <w:t>Climate Action</w:t>
            </w:r>
            <w:r>
              <w:rPr>
                <w:rFonts w:ascii="Segoe UI" w:hAnsi="Segoe UI" w:cs="Segoe UI"/>
                <w:sz w:val="24"/>
                <w:szCs w:val="24"/>
              </w:rPr>
              <w:t>)</w:t>
            </w:r>
          </w:p>
        </w:tc>
      </w:tr>
    </w:tbl>
    <w:p w14:paraId="08157508" w14:textId="77777777" w:rsidR="00A42E74" w:rsidRPr="00DA5122" w:rsidRDefault="00A42E74">
      <w:pPr>
        <w:rPr>
          <w:rFonts w:cstheme="minorHAnsi"/>
        </w:rPr>
      </w:pPr>
    </w:p>
    <w:sectPr w:rsidR="00A42E74" w:rsidRPr="00DA5122" w:rsidSect="00B46A51">
      <w:headerReference w:type="default" r:id="rId14"/>
      <w:footerReference w:type="default" r:id="rId15"/>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B3BEE" w14:textId="77777777" w:rsidR="00DC13DA" w:rsidRDefault="00DC13DA" w:rsidP="00C9238F">
      <w:pPr>
        <w:spacing w:after="0" w:line="240" w:lineRule="auto"/>
      </w:pPr>
      <w:r>
        <w:separator/>
      </w:r>
    </w:p>
  </w:endnote>
  <w:endnote w:type="continuationSeparator" w:id="0">
    <w:p w14:paraId="53889C44" w14:textId="77777777" w:rsidR="00DC13DA" w:rsidRDefault="00DC13D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DB70341-0026-4B20-89AE-FC79FD3707D5}"/>
    <w:embedBold r:id="rId2" w:fontKey="{88C64509-9322-4755-A22C-29F962F37C2E}"/>
  </w:font>
  <w:font w:name="Corbel">
    <w:panose1 w:val="020B0503020204020204"/>
    <w:charset w:val="00"/>
    <w:family w:val="swiss"/>
    <w:pitch w:val="variable"/>
    <w:sig w:usb0="A00002EF" w:usb1="4000A44B" w:usb2="00000000" w:usb3="00000000" w:csb0="0000019F" w:csb1="00000000"/>
    <w:embedRegular r:id="rId3" w:fontKey="{ABCAD85F-9198-4860-A5F5-C5B4A294411E}"/>
    <w:embedBold r:id="rId4" w:fontKey="{9EFC6439-A882-4E74-BAAF-F4C5772B6D11}"/>
    <w:embedItalic r:id="rId5" w:fontKey="{DFEE950C-42F5-45AC-94B3-B1A59712CAEE}"/>
  </w:font>
  <w:font w:name="Vrinda">
    <w:panose1 w:val="00000400000000000000"/>
    <w:charset w:val="00"/>
    <w:family w:val="swiss"/>
    <w:pitch w:val="variable"/>
    <w:sig w:usb0="00010003" w:usb1="00000000" w:usb2="00000000" w:usb3="00000000" w:csb0="00000001" w:csb1="00000000"/>
    <w:embedRegular r:id="rId6" w:fontKey="{EFABA612-4951-4122-A272-3377BE39DFF6}"/>
    <w:embedBold r:id="rId7" w:fontKey="{6F634E8A-0DC4-4DE0-9BDE-20D4B81C8197}"/>
    <w:embedItalic r:id="rId8" w:fontKey="{800A2416-C33F-497F-BBB9-4B3EB17DFD7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444E258A-215E-4E86-BDDE-71138C61DC86}"/>
  </w:font>
  <w:font w:name="Segoe UI">
    <w:panose1 w:val="020B0502040204020203"/>
    <w:charset w:val="00"/>
    <w:family w:val="swiss"/>
    <w:pitch w:val="variable"/>
    <w:sig w:usb0="E4002EFF" w:usb1="C000E47F" w:usb2="00000009" w:usb3="00000000" w:csb0="000001FF" w:csb1="00000000"/>
    <w:embedRegular r:id="rId10" w:fontKey="{BC07D4DA-86E9-43ED-86A3-6E92509D50A1}"/>
    <w:embedBold r:id="rId11" w:fontKey="{624C56E4-08DD-4F46-A5A1-8E97A1728DAB}"/>
  </w:font>
  <w:font w:name="Segoe UI Light">
    <w:panose1 w:val="020B0502040204020203"/>
    <w:charset w:val="00"/>
    <w:family w:val="swiss"/>
    <w:pitch w:val="variable"/>
    <w:sig w:usb0="E4002EFF" w:usb1="C000E47F" w:usb2="00000009" w:usb3="00000000" w:csb0="000001FF" w:csb1="00000000"/>
    <w:embedRegular r:id="rId12" w:fontKey="{AF76934A-A176-418A-B4AD-F24AEF4A50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Content>
            <w:sdt>
              <w:sdtPr>
                <w:rPr>
                  <w:rFonts w:ascii="Segoe UI Light" w:hAnsi="Segoe UI Light" w:cs="Segoe UI Light"/>
                </w:rPr>
                <w:id w:val="-1769616900"/>
                <w:docPartObj>
                  <w:docPartGallery w:val="Page Numbers (Top of Page)"/>
                  <w:docPartUnique/>
                </w:docPartObj>
              </w:sdt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2C8BC" w14:textId="77777777" w:rsidR="00DC13DA" w:rsidRDefault="00DC13DA" w:rsidP="00C9238F">
      <w:pPr>
        <w:spacing w:after="0" w:line="240" w:lineRule="auto"/>
      </w:pPr>
      <w:r>
        <w:separator/>
      </w:r>
    </w:p>
  </w:footnote>
  <w:footnote w:type="continuationSeparator" w:id="0">
    <w:p w14:paraId="670E5B22" w14:textId="77777777" w:rsidR="00DC13DA" w:rsidRDefault="00DC13D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6039AE"/>
    <w:multiLevelType w:val="hybridMultilevel"/>
    <w:tmpl w:val="1BA4BFCC"/>
    <w:lvl w:ilvl="0" w:tplc="993E861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4" w15:restartNumberingAfterBreak="0">
    <w:nsid w:val="7EE31650"/>
    <w:multiLevelType w:val="multilevel"/>
    <w:tmpl w:val="5734F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6558275">
    <w:abstractNumId w:val="12"/>
  </w:num>
  <w:num w:numId="2" w16cid:durableId="2076971476">
    <w:abstractNumId w:val="8"/>
  </w:num>
  <w:num w:numId="3" w16cid:durableId="494807571">
    <w:abstractNumId w:val="17"/>
  </w:num>
  <w:num w:numId="4" w16cid:durableId="1342049650">
    <w:abstractNumId w:val="13"/>
  </w:num>
  <w:num w:numId="5" w16cid:durableId="280696522">
    <w:abstractNumId w:val="14"/>
  </w:num>
  <w:num w:numId="6" w16cid:durableId="137960720">
    <w:abstractNumId w:val="21"/>
  </w:num>
  <w:num w:numId="7" w16cid:durableId="493760863">
    <w:abstractNumId w:val="7"/>
  </w:num>
  <w:num w:numId="8" w16cid:durableId="450827809">
    <w:abstractNumId w:val="11"/>
  </w:num>
  <w:num w:numId="9" w16cid:durableId="1549106127">
    <w:abstractNumId w:val="19"/>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8"/>
  </w:num>
  <w:num w:numId="17" w16cid:durableId="242616622">
    <w:abstractNumId w:val="4"/>
  </w:num>
  <w:num w:numId="18" w16cid:durableId="2095587259">
    <w:abstractNumId w:val="23"/>
  </w:num>
  <w:num w:numId="19" w16cid:durableId="1080518110">
    <w:abstractNumId w:val="20"/>
  </w:num>
  <w:num w:numId="20" w16cid:durableId="1894537863">
    <w:abstractNumId w:val="15"/>
  </w:num>
  <w:num w:numId="21" w16cid:durableId="1018586283">
    <w:abstractNumId w:val="22"/>
  </w:num>
  <w:num w:numId="22" w16cid:durableId="944195572">
    <w:abstractNumId w:val="5"/>
  </w:num>
  <w:num w:numId="23" w16cid:durableId="1812088640">
    <w:abstractNumId w:val="0"/>
  </w:num>
  <w:num w:numId="24" w16cid:durableId="197352237">
    <w:abstractNumId w:val="16"/>
  </w:num>
  <w:num w:numId="25" w16cid:durableId="669723903">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1FCB"/>
    <w:rsid w:val="00076F0F"/>
    <w:rsid w:val="0008172B"/>
    <w:rsid w:val="00084253"/>
    <w:rsid w:val="000D0A38"/>
    <w:rsid w:val="000D1F49"/>
    <w:rsid w:val="000D68B9"/>
    <w:rsid w:val="00110BAB"/>
    <w:rsid w:val="00113A62"/>
    <w:rsid w:val="001347BA"/>
    <w:rsid w:val="00146C1A"/>
    <w:rsid w:val="001727CA"/>
    <w:rsid w:val="001A16CC"/>
    <w:rsid w:val="001E63E9"/>
    <w:rsid w:val="001F5CF8"/>
    <w:rsid w:val="002C56E6"/>
    <w:rsid w:val="002D3238"/>
    <w:rsid w:val="002F0664"/>
    <w:rsid w:val="002F2AC1"/>
    <w:rsid w:val="002F36AF"/>
    <w:rsid w:val="003136B2"/>
    <w:rsid w:val="0032744E"/>
    <w:rsid w:val="00361E11"/>
    <w:rsid w:val="00370C3C"/>
    <w:rsid w:val="003B75E7"/>
    <w:rsid w:val="003F0847"/>
    <w:rsid w:val="0040090B"/>
    <w:rsid w:val="00421017"/>
    <w:rsid w:val="0046302A"/>
    <w:rsid w:val="00487D2D"/>
    <w:rsid w:val="004D5D62"/>
    <w:rsid w:val="004E5717"/>
    <w:rsid w:val="004F3373"/>
    <w:rsid w:val="004F76A2"/>
    <w:rsid w:val="005112D0"/>
    <w:rsid w:val="00522B79"/>
    <w:rsid w:val="00567E00"/>
    <w:rsid w:val="00567EEE"/>
    <w:rsid w:val="00576892"/>
    <w:rsid w:val="00577E06"/>
    <w:rsid w:val="005A3BF7"/>
    <w:rsid w:val="005A7212"/>
    <w:rsid w:val="005B71DD"/>
    <w:rsid w:val="005D6B28"/>
    <w:rsid w:val="005E19AD"/>
    <w:rsid w:val="005F2035"/>
    <w:rsid w:val="005F7990"/>
    <w:rsid w:val="00625C2B"/>
    <w:rsid w:val="0063739C"/>
    <w:rsid w:val="00730C40"/>
    <w:rsid w:val="0073710F"/>
    <w:rsid w:val="00770F25"/>
    <w:rsid w:val="00774C74"/>
    <w:rsid w:val="007A35A8"/>
    <w:rsid w:val="007B0A85"/>
    <w:rsid w:val="007C674D"/>
    <w:rsid w:val="007C6A52"/>
    <w:rsid w:val="007E4956"/>
    <w:rsid w:val="00810E1F"/>
    <w:rsid w:val="0082043E"/>
    <w:rsid w:val="00852B20"/>
    <w:rsid w:val="00887812"/>
    <w:rsid w:val="00892886"/>
    <w:rsid w:val="00897670"/>
    <w:rsid w:val="008B0E32"/>
    <w:rsid w:val="008E203A"/>
    <w:rsid w:val="008E2DBA"/>
    <w:rsid w:val="0091229C"/>
    <w:rsid w:val="00920221"/>
    <w:rsid w:val="00932110"/>
    <w:rsid w:val="00940E73"/>
    <w:rsid w:val="00952407"/>
    <w:rsid w:val="0097437B"/>
    <w:rsid w:val="0097508B"/>
    <w:rsid w:val="0098597D"/>
    <w:rsid w:val="009B21A9"/>
    <w:rsid w:val="009F619A"/>
    <w:rsid w:val="009F6DDE"/>
    <w:rsid w:val="009F77CA"/>
    <w:rsid w:val="00A12F03"/>
    <w:rsid w:val="00A1613A"/>
    <w:rsid w:val="00A17EDF"/>
    <w:rsid w:val="00A33E91"/>
    <w:rsid w:val="00A370A8"/>
    <w:rsid w:val="00A42E74"/>
    <w:rsid w:val="00A51CA6"/>
    <w:rsid w:val="00A53F5A"/>
    <w:rsid w:val="00A82A33"/>
    <w:rsid w:val="00AF6BFE"/>
    <w:rsid w:val="00B41792"/>
    <w:rsid w:val="00B46A51"/>
    <w:rsid w:val="00BA5E27"/>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D7D77"/>
    <w:rsid w:val="00CE6104"/>
    <w:rsid w:val="00CE7918"/>
    <w:rsid w:val="00CE7E7E"/>
    <w:rsid w:val="00D03AC6"/>
    <w:rsid w:val="00D0618D"/>
    <w:rsid w:val="00D16163"/>
    <w:rsid w:val="00D31E76"/>
    <w:rsid w:val="00D32925"/>
    <w:rsid w:val="00D45FFC"/>
    <w:rsid w:val="00D77F1B"/>
    <w:rsid w:val="00DA5122"/>
    <w:rsid w:val="00DB3FAD"/>
    <w:rsid w:val="00DC13DA"/>
    <w:rsid w:val="00E61C09"/>
    <w:rsid w:val="00E72CBC"/>
    <w:rsid w:val="00EB3B58"/>
    <w:rsid w:val="00EC7359"/>
    <w:rsid w:val="00EE3054"/>
    <w:rsid w:val="00F00606"/>
    <w:rsid w:val="00F01256"/>
    <w:rsid w:val="00F6558E"/>
    <w:rsid w:val="00F76ACB"/>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D32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53264502">
      <w:bodyDiv w:val="1"/>
      <w:marLeft w:val="0"/>
      <w:marRight w:val="0"/>
      <w:marTop w:val="0"/>
      <w:marBottom w:val="0"/>
      <w:divBdr>
        <w:top w:val="none" w:sz="0" w:space="0" w:color="auto"/>
        <w:left w:val="none" w:sz="0" w:space="0" w:color="auto"/>
        <w:bottom w:val="none" w:sz="0" w:space="0" w:color="auto"/>
        <w:right w:val="none" w:sz="0" w:space="0" w:color="auto"/>
      </w:divBdr>
    </w:div>
    <w:div w:id="211277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nk.springer.com/article/10.1007/s10163-024-02144-w"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007/s10163-024-02144-w"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nk.springer.com/journal/1016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367</Words>
  <Characters>2093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2025-02-17T07:37:00Z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