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media/image2.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C0DFC">
      <w:pPr>
        <w:rPr>
          <w:rFonts w:cstheme="minorHAnsi"/>
        </w:rPr>
      </w:pPr>
    </w:p>
    <w:tbl>
      <w:tblPr>
        <w:tblStyle w:val="3"/>
        <w:tblW w:w="5000" w:type="pct"/>
        <w:tblInd w:w="10" w:type="dxa"/>
        <w:tblLayout w:type="autofit"/>
        <w:tblCellMar>
          <w:top w:w="0" w:type="dxa"/>
          <w:left w:w="10" w:type="dxa"/>
          <w:bottom w:w="0" w:type="dxa"/>
          <w:right w:w="10" w:type="dxa"/>
        </w:tblCellMar>
      </w:tblPr>
      <w:tblGrid>
        <w:gridCol w:w="2273"/>
        <w:gridCol w:w="6767"/>
      </w:tblGrid>
      <w:tr w14:paraId="7BD01D26">
        <w:tblPrEx>
          <w:tblCellMar>
            <w:top w:w="0" w:type="dxa"/>
            <w:left w:w="10" w:type="dxa"/>
            <w:bottom w:w="0" w:type="dxa"/>
            <w:right w:w="10" w:type="dxa"/>
          </w:tblCellMar>
        </w:tblPrEx>
        <w:trPr>
          <w:trHeight w:val="615" w:hRule="atLeast"/>
        </w:trPr>
        <w:tc>
          <w:tcPr>
            <w:tcW w:w="1257" w:type="pct"/>
          </w:tcPr>
          <w:p w14:paraId="18818119">
            <w:pPr>
              <w:spacing w:before="60" w:after="60"/>
              <w:rPr>
                <w:rFonts w:ascii="Segoe UI" w:hAnsi="Segoe UI" w:cs="Segoe UI"/>
                <w:color w:val="007F00"/>
                <w:sz w:val="24"/>
                <w:szCs w:val="24"/>
              </w:rPr>
            </w:pPr>
            <w:r>
              <w:rPr>
                <w:rFonts w:ascii="Segoe UI" w:hAnsi="Segoe UI" w:cs="Segoe UI"/>
                <w:color w:val="007F00"/>
                <w:sz w:val="24"/>
                <w:szCs w:val="24"/>
              </w:rPr>
              <w:t>Title</w:t>
            </w:r>
          </w:p>
        </w:tc>
        <w:tc>
          <w:tcPr>
            <w:tcW w:w="3743" w:type="pct"/>
            <w:tcBorders>
              <w:top w:val="single" w:color="007F00" w:sz="18" w:space="0"/>
              <w:bottom w:val="single" w:color="007F00" w:sz="4" w:space="0"/>
            </w:tcBorders>
          </w:tcPr>
          <w:p w14:paraId="032D51D3">
            <w:pPr>
              <w:pStyle w:val="15"/>
              <w:rPr>
                <w:rFonts w:hint="default" w:ascii="Garamond" w:hAnsi="Garamond" w:eastAsiaTheme="majorEastAsia"/>
                <w:b/>
                <w:bCs/>
                <w:spacing w:val="-10"/>
                <w:kern w:val="28"/>
                <w:sz w:val="28"/>
                <w:szCs w:val="28"/>
              </w:rPr>
            </w:pPr>
            <w:r>
              <w:rPr>
                <w:rFonts w:hint="default" w:ascii="Garamond" w:hAnsi="Garamond" w:eastAsiaTheme="majorEastAsia"/>
                <w:b/>
                <w:bCs/>
                <w:spacing w:val="-10"/>
                <w:kern w:val="28"/>
                <w:sz w:val="28"/>
                <w:szCs w:val="28"/>
              </w:rPr>
              <w:t>Towards the Effectiveness of Training Program: A Logistic Approach</w:t>
            </w:r>
          </w:p>
          <w:p w14:paraId="3B425BFF">
            <w:pPr>
              <w:pStyle w:val="15"/>
              <w:rPr>
                <w:rFonts w:ascii="Garamond" w:hAnsi="Garamond" w:eastAsiaTheme="majorEastAsia" w:cstheme="majorBidi"/>
                <w:b/>
                <w:bCs/>
                <w:spacing w:val="-10"/>
                <w:kern w:val="28"/>
                <w:sz w:val="28"/>
                <w:szCs w:val="28"/>
              </w:rPr>
            </w:pPr>
          </w:p>
        </w:tc>
      </w:tr>
      <w:tr w14:paraId="1D2852A5">
        <w:tblPrEx>
          <w:tblCellMar>
            <w:top w:w="0" w:type="dxa"/>
            <w:left w:w="10" w:type="dxa"/>
            <w:bottom w:w="0" w:type="dxa"/>
            <w:right w:w="10" w:type="dxa"/>
          </w:tblCellMar>
        </w:tblPrEx>
        <w:trPr>
          <w:trHeight w:val="615" w:hRule="atLeast"/>
        </w:trPr>
        <w:tc>
          <w:tcPr>
            <w:tcW w:w="1257" w:type="pct"/>
          </w:tcPr>
          <w:p w14:paraId="79FB4100">
            <w:pPr>
              <w:spacing w:before="60" w:after="60"/>
              <w:rPr>
                <w:rFonts w:ascii="Segoe UI" w:hAnsi="Segoe UI" w:cs="Segoe UI"/>
                <w:color w:val="007F00"/>
                <w:sz w:val="24"/>
                <w:szCs w:val="24"/>
              </w:rPr>
            </w:pPr>
            <w:r>
              <w:rPr>
                <w:rFonts w:ascii="Segoe UI" w:hAnsi="Segoe UI" w:cs="Segoe UI"/>
                <w:color w:val="007F00"/>
                <w:sz w:val="24"/>
                <w:szCs w:val="24"/>
              </w:rPr>
              <w:t>Author(s)</w:t>
            </w:r>
          </w:p>
        </w:tc>
        <w:tc>
          <w:tcPr>
            <w:tcW w:w="3743" w:type="pct"/>
            <w:tcBorders>
              <w:top w:val="single" w:color="007F00" w:sz="4" w:space="0"/>
              <w:bottom w:val="single" w:color="007F00" w:sz="4" w:space="0"/>
            </w:tcBorders>
          </w:tcPr>
          <w:p w14:paraId="36F98321">
            <w:pPr>
              <w:shd w:val="clear" w:color="auto" w:fill="FFFFFF"/>
              <w:spacing w:before="100" w:beforeAutospacing="1" w:after="100" w:afterAutospacing="1" w:line="240" w:lineRule="auto"/>
              <w:rPr>
                <w:rFonts w:ascii="Segoe UI" w:hAnsi="Segoe UI" w:cs="Segoe UI"/>
                <w:sz w:val="24"/>
                <w:szCs w:val="24"/>
              </w:rPr>
            </w:pPr>
            <w:r>
              <w:rPr>
                <w:rFonts w:hint="default" w:ascii="Segoe UI" w:hAnsi="Segoe UI"/>
                <w:b/>
                <w:bCs/>
                <w:sz w:val="24"/>
                <w:szCs w:val="24"/>
              </w:rPr>
              <w:t>Mohammad Ziaul Haq, Kazi Tanvir Mahmud, Rezbin Nahar</w:t>
            </w:r>
          </w:p>
        </w:tc>
      </w:tr>
      <w:tr w14:paraId="11851DF2">
        <w:tblPrEx>
          <w:tblCellMar>
            <w:top w:w="0" w:type="dxa"/>
            <w:left w:w="10" w:type="dxa"/>
            <w:bottom w:w="0" w:type="dxa"/>
            <w:right w:w="10" w:type="dxa"/>
          </w:tblCellMar>
        </w:tblPrEx>
        <w:trPr>
          <w:trHeight w:val="615" w:hRule="atLeast"/>
        </w:trPr>
        <w:tc>
          <w:tcPr>
            <w:tcW w:w="1257" w:type="pct"/>
          </w:tcPr>
          <w:p w14:paraId="2EF74CA0">
            <w:pPr>
              <w:spacing w:before="60" w:after="60"/>
              <w:rPr>
                <w:rFonts w:ascii="Segoe UI" w:hAnsi="Segoe UI" w:cs="Segoe UI"/>
                <w:color w:val="007F00"/>
                <w:sz w:val="24"/>
                <w:szCs w:val="24"/>
              </w:rPr>
            </w:pPr>
            <w:r>
              <w:rPr>
                <w:rFonts w:ascii="Segoe UI" w:hAnsi="Segoe UI" w:cs="Segoe UI"/>
                <w:color w:val="007F00"/>
                <w:sz w:val="24"/>
                <w:szCs w:val="24"/>
              </w:rPr>
              <w:t>Contact Email(s)</w:t>
            </w:r>
          </w:p>
        </w:tc>
        <w:tc>
          <w:tcPr>
            <w:tcW w:w="3743" w:type="pct"/>
            <w:tcBorders>
              <w:top w:val="single" w:color="007F00" w:sz="4" w:space="0"/>
              <w:bottom w:val="single" w:color="007F00" w:sz="4" w:space="0"/>
            </w:tcBorders>
          </w:tcPr>
          <w:p w14:paraId="0C604E79">
            <w:pPr>
              <w:spacing w:before="60" w:after="60"/>
              <w:rPr>
                <w:rFonts w:hint="default" w:ascii="Segoe UI" w:hAnsi="Segoe UI"/>
                <w:sz w:val="24"/>
                <w:szCs w:val="24"/>
              </w:rPr>
            </w:pPr>
            <w:r>
              <w:rPr>
                <w:rFonts w:hint="default" w:ascii="Segoe UI" w:hAnsi="Segoe UI"/>
                <w:sz w:val="24"/>
                <w:szCs w:val="24"/>
              </w:rPr>
              <w:t xml:space="preserve"> </w:t>
            </w:r>
          </w:p>
          <w:p w14:paraId="604350F1">
            <w:pPr>
              <w:spacing w:before="60" w:after="60"/>
              <w:rPr>
                <w:rFonts w:ascii="Segoe UI" w:hAnsi="Segoe UI" w:cs="Segoe UI"/>
                <w:sz w:val="24"/>
                <w:szCs w:val="24"/>
              </w:rPr>
            </w:pPr>
          </w:p>
        </w:tc>
      </w:tr>
      <w:tr w14:paraId="43B2CD96">
        <w:tblPrEx>
          <w:tblCellMar>
            <w:top w:w="0" w:type="dxa"/>
            <w:left w:w="10" w:type="dxa"/>
            <w:bottom w:w="0" w:type="dxa"/>
            <w:right w:w="10" w:type="dxa"/>
          </w:tblCellMar>
        </w:tblPrEx>
        <w:trPr>
          <w:trHeight w:val="615" w:hRule="atLeast"/>
        </w:trPr>
        <w:tc>
          <w:tcPr>
            <w:tcW w:w="1257" w:type="pct"/>
          </w:tcPr>
          <w:p w14:paraId="3ADA9213">
            <w:pPr>
              <w:spacing w:before="60" w:after="60"/>
              <w:rPr>
                <w:rFonts w:ascii="Segoe UI" w:hAnsi="Segoe UI" w:cs="Segoe UI"/>
                <w:color w:val="007F00"/>
                <w:sz w:val="24"/>
                <w:szCs w:val="24"/>
              </w:rPr>
            </w:pPr>
            <w:r>
              <w:rPr>
                <w:rFonts w:ascii="Segoe UI" w:hAnsi="Segoe UI" w:cs="Segoe UI"/>
                <w:color w:val="007F00"/>
                <w:sz w:val="24"/>
                <w:szCs w:val="24"/>
              </w:rPr>
              <w:t>Published Journal</w:t>
            </w:r>
          </w:p>
        </w:tc>
        <w:tc>
          <w:tcPr>
            <w:tcW w:w="3743" w:type="pct"/>
            <w:tcBorders>
              <w:top w:val="single" w:color="007F00" w:sz="4" w:space="0"/>
              <w:bottom w:val="single" w:color="007F00" w:sz="4" w:space="0"/>
            </w:tcBorders>
          </w:tcPr>
          <w:p w14:paraId="1EAD769C">
            <w:pPr>
              <w:spacing w:before="60" w:after="60"/>
              <w:rPr>
                <w:rFonts w:hint="default" w:ascii="Segoe UI" w:hAnsi="Segoe UI"/>
                <w:sz w:val="24"/>
                <w:szCs w:val="24"/>
                <w:lang w:val="en-US"/>
              </w:rPr>
            </w:pPr>
            <w:r>
              <w:rPr>
                <w:rFonts w:hint="default" w:ascii="Segoe UI" w:hAnsi="Segoe UI"/>
                <w:sz w:val="24"/>
                <w:szCs w:val="24"/>
              </w:rPr>
              <w:t xml:space="preserve"> Interdisciplinary Journal of Contemporary Research in Business</w:t>
            </w:r>
            <w:r>
              <w:rPr>
                <w:rFonts w:hint="default" w:ascii="Segoe UI" w:hAnsi="Segoe UI"/>
                <w:sz w:val="24"/>
                <w:szCs w:val="24"/>
                <w:lang w:val="en-US"/>
              </w:rPr>
              <w:t>.</w:t>
            </w:r>
          </w:p>
          <w:p w14:paraId="6E22AF7A">
            <w:pPr>
              <w:spacing w:before="60" w:after="60"/>
              <w:rPr>
                <w:rFonts w:ascii="Segoe UI" w:hAnsi="Segoe UI" w:cs="Segoe UI"/>
                <w:sz w:val="24"/>
                <w:szCs w:val="24"/>
              </w:rPr>
            </w:pPr>
          </w:p>
        </w:tc>
      </w:tr>
      <w:tr w14:paraId="24725965">
        <w:tblPrEx>
          <w:tblCellMar>
            <w:top w:w="0" w:type="dxa"/>
            <w:left w:w="10" w:type="dxa"/>
            <w:bottom w:w="0" w:type="dxa"/>
            <w:right w:w="10" w:type="dxa"/>
          </w:tblCellMar>
        </w:tblPrEx>
        <w:trPr>
          <w:trHeight w:val="615" w:hRule="atLeast"/>
        </w:trPr>
        <w:tc>
          <w:tcPr>
            <w:tcW w:w="1257" w:type="pct"/>
          </w:tcPr>
          <w:p w14:paraId="3D85CD7B">
            <w:pPr>
              <w:spacing w:before="60" w:after="60"/>
              <w:rPr>
                <w:rFonts w:ascii="Segoe UI" w:hAnsi="Segoe UI" w:cs="Segoe UI"/>
                <w:color w:val="007F00"/>
                <w:sz w:val="24"/>
                <w:szCs w:val="24"/>
              </w:rPr>
            </w:pPr>
            <w:r>
              <w:rPr>
                <w:rFonts w:ascii="Segoe UI" w:hAnsi="Segoe UI" w:cs="Segoe UI"/>
                <w:color w:val="007F00"/>
                <w:sz w:val="24"/>
                <w:szCs w:val="24"/>
              </w:rPr>
              <w:t>Type of Publication</w:t>
            </w:r>
          </w:p>
        </w:tc>
        <w:tc>
          <w:tcPr>
            <w:tcW w:w="3743" w:type="pct"/>
            <w:tcBorders>
              <w:top w:val="single" w:color="007F00" w:sz="4" w:space="0"/>
              <w:bottom w:val="single" w:color="007F00" w:sz="4" w:space="0"/>
            </w:tcBorders>
          </w:tcPr>
          <w:p w14:paraId="6E2A3E8A">
            <w:pPr>
              <w:spacing w:before="60" w:after="60"/>
              <w:rPr>
                <w:rFonts w:hint="default" w:ascii="Segoe UI" w:hAnsi="Segoe UI"/>
                <w:sz w:val="24"/>
                <w:szCs w:val="24"/>
              </w:rPr>
            </w:pPr>
            <w:r>
              <w:rPr>
                <w:rFonts w:hint="default" w:ascii="Segoe UI" w:hAnsi="Segoe UI"/>
                <w:sz w:val="24"/>
                <w:szCs w:val="24"/>
              </w:rPr>
              <w:t xml:space="preserve"> Journal Article</w:t>
            </w:r>
          </w:p>
          <w:p w14:paraId="53022AB8">
            <w:pPr>
              <w:spacing w:before="60" w:after="60"/>
              <w:rPr>
                <w:rFonts w:ascii="Segoe UI" w:hAnsi="Segoe UI" w:cs="Segoe UI"/>
                <w:sz w:val="24"/>
                <w:szCs w:val="24"/>
              </w:rPr>
            </w:pPr>
          </w:p>
        </w:tc>
      </w:tr>
      <w:tr w14:paraId="0DE69A3A">
        <w:tblPrEx>
          <w:tblCellMar>
            <w:top w:w="0" w:type="dxa"/>
            <w:left w:w="10" w:type="dxa"/>
            <w:bottom w:w="0" w:type="dxa"/>
            <w:right w:w="10" w:type="dxa"/>
          </w:tblCellMar>
        </w:tblPrEx>
        <w:trPr>
          <w:trHeight w:val="615" w:hRule="atLeast"/>
        </w:trPr>
        <w:tc>
          <w:tcPr>
            <w:tcW w:w="1257" w:type="pct"/>
          </w:tcPr>
          <w:p w14:paraId="51DC46AA">
            <w:pPr>
              <w:spacing w:before="60" w:after="60"/>
              <w:rPr>
                <w:rFonts w:ascii="Segoe UI" w:hAnsi="Segoe UI" w:cs="Segoe UI"/>
                <w:color w:val="007F00"/>
                <w:sz w:val="24"/>
                <w:szCs w:val="24"/>
              </w:rPr>
            </w:pPr>
            <w:r>
              <w:rPr>
                <w:rFonts w:ascii="Segoe UI" w:hAnsi="Segoe UI" w:cs="Segoe UI"/>
                <w:color w:val="007F00"/>
                <w:sz w:val="24"/>
                <w:szCs w:val="24"/>
              </w:rPr>
              <w:t>Volume</w:t>
            </w:r>
          </w:p>
        </w:tc>
        <w:tc>
          <w:tcPr>
            <w:tcW w:w="3743" w:type="pct"/>
            <w:tcBorders>
              <w:top w:val="single" w:color="007F00" w:sz="4" w:space="0"/>
              <w:bottom w:val="single" w:color="007F00" w:sz="4" w:space="0"/>
            </w:tcBorders>
          </w:tcPr>
          <w:p w14:paraId="440BA5DB">
            <w:pPr>
              <w:spacing w:before="60" w:after="60"/>
              <w:rPr>
                <w:rFonts w:hint="default" w:ascii="Segoe UI" w:hAnsi="Segoe UI" w:cs="Segoe UI"/>
                <w:sz w:val="24"/>
                <w:szCs w:val="24"/>
                <w:lang w:val="en-US"/>
              </w:rPr>
            </w:pPr>
            <w:r>
              <w:rPr>
                <w:rFonts w:hint="default" w:ascii="Segoe UI" w:hAnsi="Segoe UI" w:cs="Segoe UI"/>
                <w:sz w:val="24"/>
                <w:szCs w:val="24"/>
                <w:lang w:val="en-US"/>
              </w:rPr>
              <w:t>1</w:t>
            </w:r>
          </w:p>
        </w:tc>
      </w:tr>
      <w:tr w14:paraId="3E30FB1F">
        <w:tblPrEx>
          <w:tblCellMar>
            <w:top w:w="0" w:type="dxa"/>
            <w:left w:w="10" w:type="dxa"/>
            <w:bottom w:w="0" w:type="dxa"/>
            <w:right w:w="10" w:type="dxa"/>
          </w:tblCellMar>
        </w:tblPrEx>
        <w:trPr>
          <w:trHeight w:val="615" w:hRule="atLeast"/>
        </w:trPr>
        <w:tc>
          <w:tcPr>
            <w:tcW w:w="1257" w:type="pct"/>
          </w:tcPr>
          <w:p w14:paraId="5E716DD0">
            <w:pPr>
              <w:spacing w:before="60" w:after="60"/>
              <w:rPr>
                <w:rFonts w:ascii="Segoe UI" w:hAnsi="Segoe UI" w:cs="Segoe UI"/>
                <w:color w:val="007F00"/>
                <w:sz w:val="24"/>
                <w:szCs w:val="24"/>
              </w:rPr>
            </w:pPr>
            <w:r>
              <w:rPr>
                <w:rFonts w:ascii="Segoe UI" w:hAnsi="Segoe UI" w:cs="Segoe UI"/>
                <w:color w:val="007F00"/>
                <w:sz w:val="24"/>
                <w:szCs w:val="24"/>
              </w:rPr>
              <w:t>Issue</w:t>
            </w:r>
          </w:p>
        </w:tc>
        <w:tc>
          <w:tcPr>
            <w:tcW w:w="3743" w:type="pct"/>
            <w:tcBorders>
              <w:top w:val="single" w:color="007F00" w:sz="4" w:space="0"/>
              <w:bottom w:val="single" w:color="007F00" w:sz="4" w:space="0"/>
            </w:tcBorders>
          </w:tcPr>
          <w:p w14:paraId="408EB7E1">
            <w:pPr>
              <w:spacing w:before="60" w:after="60"/>
              <w:rPr>
                <w:rFonts w:hint="default" w:ascii="Segoe UI" w:hAnsi="Segoe UI" w:cs="Segoe UI"/>
                <w:sz w:val="24"/>
                <w:szCs w:val="24"/>
                <w:lang w:val="en-US"/>
              </w:rPr>
            </w:pPr>
            <w:r>
              <w:rPr>
                <w:rFonts w:hint="default" w:ascii="Segoe UI" w:hAnsi="Segoe UI" w:cs="Segoe UI"/>
                <w:sz w:val="24"/>
                <w:szCs w:val="24"/>
                <w:lang w:val="en-US"/>
              </w:rPr>
              <w:t>10</w:t>
            </w:r>
          </w:p>
        </w:tc>
      </w:tr>
      <w:tr w14:paraId="164AE3B7">
        <w:tblPrEx>
          <w:tblCellMar>
            <w:top w:w="0" w:type="dxa"/>
            <w:left w:w="10" w:type="dxa"/>
            <w:bottom w:w="0" w:type="dxa"/>
            <w:right w:w="10" w:type="dxa"/>
          </w:tblCellMar>
        </w:tblPrEx>
        <w:trPr>
          <w:trHeight w:val="615" w:hRule="atLeast"/>
        </w:trPr>
        <w:tc>
          <w:tcPr>
            <w:tcW w:w="1257" w:type="pct"/>
          </w:tcPr>
          <w:p w14:paraId="62B76A7A">
            <w:pPr>
              <w:spacing w:before="60" w:after="60"/>
              <w:rPr>
                <w:rFonts w:ascii="Segoe UI" w:hAnsi="Segoe UI" w:cs="Segoe UI"/>
                <w:color w:val="007F00"/>
                <w:sz w:val="24"/>
                <w:szCs w:val="24"/>
              </w:rPr>
            </w:pPr>
            <w:r>
              <w:rPr>
                <w:rFonts w:ascii="Segoe UI" w:hAnsi="Segoe UI" w:cs="Segoe UI"/>
                <w:color w:val="007F00"/>
                <w:sz w:val="24"/>
                <w:szCs w:val="24"/>
              </w:rPr>
              <w:t>Publisher</w:t>
            </w:r>
          </w:p>
        </w:tc>
        <w:tc>
          <w:tcPr>
            <w:tcW w:w="3743" w:type="pct"/>
            <w:tcBorders>
              <w:top w:val="single" w:color="007F00" w:sz="4" w:space="0"/>
              <w:bottom w:val="single" w:color="007F00" w:sz="4" w:space="0"/>
            </w:tcBorders>
          </w:tcPr>
          <w:p w14:paraId="284D3DCA">
            <w:pPr>
              <w:spacing w:before="60" w:after="60"/>
              <w:rPr>
                <w:rFonts w:hint="default" w:ascii="Segoe UI" w:hAnsi="Segoe UI"/>
                <w:sz w:val="24"/>
                <w:szCs w:val="24"/>
              </w:rPr>
            </w:pPr>
            <w:r>
              <w:rPr>
                <w:rFonts w:hint="default" w:ascii="Segoe UI" w:hAnsi="Segoe UI"/>
                <w:sz w:val="24"/>
                <w:szCs w:val="24"/>
              </w:rPr>
              <w:t xml:space="preserve"> Institute of Interdisciplinary Business Research</w:t>
            </w:r>
          </w:p>
          <w:p w14:paraId="317CA822">
            <w:pPr>
              <w:spacing w:before="60" w:after="60"/>
              <w:rPr>
                <w:rFonts w:ascii="Segoe UI" w:hAnsi="Segoe UI" w:cs="Segoe UI"/>
                <w:sz w:val="24"/>
                <w:szCs w:val="24"/>
              </w:rPr>
            </w:pPr>
          </w:p>
        </w:tc>
      </w:tr>
      <w:tr w14:paraId="7E0F69B9">
        <w:tblPrEx>
          <w:tblCellMar>
            <w:top w:w="0" w:type="dxa"/>
            <w:left w:w="10" w:type="dxa"/>
            <w:bottom w:w="0" w:type="dxa"/>
            <w:right w:w="10" w:type="dxa"/>
          </w:tblCellMar>
        </w:tblPrEx>
        <w:trPr>
          <w:trHeight w:val="615" w:hRule="atLeast"/>
        </w:trPr>
        <w:tc>
          <w:tcPr>
            <w:tcW w:w="1257" w:type="pct"/>
          </w:tcPr>
          <w:p w14:paraId="520EA245">
            <w:pPr>
              <w:spacing w:before="60" w:after="60"/>
              <w:rPr>
                <w:rFonts w:ascii="Segoe UI" w:hAnsi="Segoe UI" w:cs="Segoe UI"/>
                <w:color w:val="007F00"/>
                <w:sz w:val="24"/>
                <w:szCs w:val="24"/>
              </w:rPr>
            </w:pPr>
            <w:r>
              <w:rPr>
                <w:rFonts w:ascii="Segoe UI" w:hAnsi="Segoe UI" w:cs="Segoe UI"/>
                <w:color w:val="007F00"/>
                <w:sz w:val="24"/>
                <w:szCs w:val="24"/>
              </w:rPr>
              <w:t>Publication Date</w:t>
            </w:r>
          </w:p>
        </w:tc>
        <w:tc>
          <w:tcPr>
            <w:tcW w:w="3743" w:type="pct"/>
            <w:tcBorders>
              <w:top w:val="single" w:color="007F00" w:sz="4" w:space="0"/>
              <w:bottom w:val="single" w:color="007F00" w:sz="4" w:space="0"/>
            </w:tcBorders>
          </w:tcPr>
          <w:p w14:paraId="1AEA72DC">
            <w:pPr>
              <w:spacing w:before="60" w:after="60"/>
              <w:rPr>
                <w:rFonts w:hint="default" w:ascii="Segoe UI" w:hAnsi="Segoe UI"/>
                <w:sz w:val="24"/>
                <w:szCs w:val="24"/>
              </w:rPr>
            </w:pPr>
            <w:r>
              <w:rPr>
                <w:rFonts w:hint="default" w:ascii="Segoe UI" w:hAnsi="Segoe UI"/>
                <w:sz w:val="24"/>
                <w:szCs w:val="24"/>
              </w:rPr>
              <w:t>February 2010</w:t>
            </w:r>
          </w:p>
          <w:p w14:paraId="7039239E">
            <w:pPr>
              <w:spacing w:before="60" w:after="60"/>
              <w:rPr>
                <w:rFonts w:ascii="Segoe UI" w:hAnsi="Segoe UI" w:cs="Segoe UI"/>
                <w:sz w:val="24"/>
                <w:szCs w:val="24"/>
              </w:rPr>
            </w:pPr>
          </w:p>
        </w:tc>
      </w:tr>
      <w:tr w14:paraId="0F93F891">
        <w:tblPrEx>
          <w:tblCellMar>
            <w:top w:w="0" w:type="dxa"/>
            <w:left w:w="10" w:type="dxa"/>
            <w:bottom w:w="0" w:type="dxa"/>
            <w:right w:w="10" w:type="dxa"/>
          </w:tblCellMar>
        </w:tblPrEx>
        <w:trPr>
          <w:trHeight w:val="615" w:hRule="atLeast"/>
        </w:trPr>
        <w:tc>
          <w:tcPr>
            <w:tcW w:w="1257" w:type="pct"/>
          </w:tcPr>
          <w:p w14:paraId="3057E501">
            <w:pPr>
              <w:spacing w:before="60" w:after="60"/>
              <w:rPr>
                <w:rFonts w:ascii="Segoe UI" w:hAnsi="Segoe UI" w:cs="Segoe UI"/>
                <w:color w:val="007F00"/>
                <w:sz w:val="24"/>
                <w:szCs w:val="24"/>
              </w:rPr>
            </w:pPr>
            <w:r>
              <w:rPr>
                <w:rFonts w:ascii="Segoe UI" w:hAnsi="Segoe UI" w:cs="Segoe UI"/>
                <w:color w:val="007F00"/>
                <w:sz w:val="24"/>
                <w:szCs w:val="24"/>
              </w:rPr>
              <w:t>ISSN</w:t>
            </w:r>
          </w:p>
        </w:tc>
        <w:tc>
          <w:tcPr>
            <w:tcW w:w="3743" w:type="pct"/>
            <w:tcBorders>
              <w:top w:val="single" w:color="007F00" w:sz="4" w:space="0"/>
              <w:bottom w:val="single" w:color="007F00" w:sz="4" w:space="0"/>
            </w:tcBorders>
          </w:tcPr>
          <w:p w14:paraId="36F92883">
            <w:pPr>
              <w:spacing w:before="60" w:after="60"/>
              <w:rPr>
                <w:rFonts w:hint="default" w:ascii="Segoe UI" w:hAnsi="Segoe UI" w:cs="Segoe UI"/>
                <w:sz w:val="24"/>
                <w:szCs w:val="24"/>
                <w:lang w:val="en-US"/>
              </w:rPr>
            </w:pPr>
            <w:r>
              <w:rPr>
                <w:rFonts w:hint="default" w:ascii="Segoe UI" w:hAnsi="Segoe UI" w:cs="Segoe UI"/>
                <w:sz w:val="24"/>
                <w:szCs w:val="24"/>
                <w:lang w:val="en-US"/>
              </w:rPr>
              <w:t>2073-7122</w:t>
            </w:r>
          </w:p>
        </w:tc>
      </w:tr>
      <w:tr w14:paraId="642FCF58">
        <w:tblPrEx>
          <w:tblCellMar>
            <w:top w:w="0" w:type="dxa"/>
            <w:left w:w="10" w:type="dxa"/>
            <w:bottom w:w="0" w:type="dxa"/>
            <w:right w:w="10" w:type="dxa"/>
          </w:tblCellMar>
        </w:tblPrEx>
        <w:trPr>
          <w:trHeight w:val="615" w:hRule="atLeast"/>
        </w:trPr>
        <w:tc>
          <w:tcPr>
            <w:tcW w:w="1257" w:type="pct"/>
          </w:tcPr>
          <w:p w14:paraId="3AB39763">
            <w:pPr>
              <w:spacing w:before="60" w:after="60"/>
              <w:rPr>
                <w:rFonts w:ascii="Segoe UI" w:hAnsi="Segoe UI" w:cs="Segoe UI"/>
                <w:color w:val="007F00"/>
                <w:sz w:val="24"/>
                <w:szCs w:val="24"/>
              </w:rPr>
            </w:pPr>
            <w:r>
              <w:rPr>
                <w:rFonts w:ascii="Segoe UI" w:hAnsi="Segoe UI" w:cs="Segoe UI"/>
                <w:color w:val="007F00"/>
                <w:sz w:val="24"/>
                <w:szCs w:val="24"/>
              </w:rPr>
              <w:t>DOI</w:t>
            </w:r>
          </w:p>
        </w:tc>
        <w:tc>
          <w:tcPr>
            <w:tcW w:w="3743" w:type="pct"/>
            <w:tcBorders>
              <w:top w:val="single" w:color="007F00" w:sz="4" w:space="0"/>
              <w:bottom w:val="single" w:color="007F00" w:sz="4" w:space="0"/>
            </w:tcBorders>
          </w:tcPr>
          <w:p w14:paraId="16C37A19">
            <w:pPr>
              <w:spacing w:before="60" w:after="60"/>
              <w:rPr>
                <w:rFonts w:ascii="Segoe UI" w:hAnsi="Segoe UI" w:cs="Segoe UI"/>
                <w:sz w:val="24"/>
                <w:szCs w:val="24"/>
              </w:rPr>
            </w:pPr>
          </w:p>
        </w:tc>
      </w:tr>
      <w:tr w14:paraId="2D75E798">
        <w:tblPrEx>
          <w:tblCellMar>
            <w:top w:w="0" w:type="dxa"/>
            <w:left w:w="10" w:type="dxa"/>
            <w:bottom w:w="0" w:type="dxa"/>
            <w:right w:w="10" w:type="dxa"/>
          </w:tblCellMar>
        </w:tblPrEx>
        <w:trPr>
          <w:trHeight w:val="615" w:hRule="atLeast"/>
        </w:trPr>
        <w:tc>
          <w:tcPr>
            <w:tcW w:w="1257" w:type="pct"/>
          </w:tcPr>
          <w:p w14:paraId="19326100">
            <w:pPr>
              <w:spacing w:before="60" w:after="60"/>
              <w:rPr>
                <w:rFonts w:ascii="Segoe UI" w:hAnsi="Segoe UI" w:cs="Segoe UI"/>
                <w:color w:val="007F00"/>
                <w:sz w:val="24"/>
                <w:szCs w:val="24"/>
              </w:rPr>
            </w:pPr>
            <w:r>
              <w:rPr>
                <w:rFonts w:ascii="Segoe UI" w:hAnsi="Segoe UI" w:cs="Segoe UI"/>
                <w:color w:val="007F00"/>
                <w:sz w:val="24"/>
                <w:szCs w:val="24"/>
              </w:rPr>
              <w:t>URL</w:t>
            </w:r>
          </w:p>
        </w:tc>
        <w:tc>
          <w:tcPr>
            <w:tcW w:w="3743" w:type="pct"/>
            <w:tcBorders>
              <w:top w:val="single" w:color="007F00" w:sz="4" w:space="0"/>
              <w:bottom w:val="single" w:color="007F00" w:sz="4" w:space="0"/>
            </w:tcBorders>
          </w:tcPr>
          <w:p w14:paraId="3CC00468">
            <w:pPr>
              <w:spacing w:before="60" w:after="60"/>
              <w:rPr>
                <w:rFonts w:ascii="Segoe UI" w:hAnsi="Segoe UI" w:cs="Segoe UI"/>
                <w:sz w:val="24"/>
                <w:szCs w:val="24"/>
              </w:rPr>
            </w:pPr>
            <w:r>
              <w:rPr>
                <w:rFonts w:hint="default" w:ascii="Segoe UI" w:hAnsi="Segoe UI"/>
                <w:sz w:val="24"/>
                <w:szCs w:val="24"/>
              </w:rPr>
              <w:t>https://www.google.com/search?q=ijcrb.webs.com</w:t>
            </w:r>
          </w:p>
        </w:tc>
      </w:tr>
      <w:tr w14:paraId="12288075">
        <w:tblPrEx>
          <w:tblCellMar>
            <w:top w:w="0" w:type="dxa"/>
            <w:left w:w="10" w:type="dxa"/>
            <w:bottom w:w="0" w:type="dxa"/>
            <w:right w:w="10" w:type="dxa"/>
          </w:tblCellMar>
        </w:tblPrEx>
        <w:trPr>
          <w:trHeight w:val="615" w:hRule="atLeast"/>
        </w:trPr>
        <w:tc>
          <w:tcPr>
            <w:tcW w:w="1257" w:type="pct"/>
          </w:tcPr>
          <w:p w14:paraId="1F427595">
            <w:pPr>
              <w:spacing w:before="60" w:after="60"/>
              <w:rPr>
                <w:rFonts w:ascii="Segoe UI" w:hAnsi="Segoe UI" w:cs="Segoe UI"/>
                <w:color w:val="007F00"/>
                <w:sz w:val="24"/>
                <w:szCs w:val="24"/>
              </w:rPr>
            </w:pPr>
            <w:r>
              <w:rPr>
                <w:rFonts w:ascii="Segoe UI" w:hAnsi="Segoe UI" w:cs="Segoe UI"/>
                <w:color w:val="007F00"/>
                <w:sz w:val="24"/>
                <w:szCs w:val="24"/>
              </w:rPr>
              <w:t>Other Related Info.</w:t>
            </w:r>
          </w:p>
        </w:tc>
        <w:tc>
          <w:tcPr>
            <w:tcW w:w="3743" w:type="pct"/>
            <w:tcBorders>
              <w:top w:val="single" w:color="007F00" w:sz="4" w:space="0"/>
              <w:bottom w:val="single" w:color="007F00" w:sz="4" w:space="0"/>
            </w:tcBorders>
          </w:tcPr>
          <w:p w14:paraId="0B3683BC">
            <w:pPr>
              <w:spacing w:before="60" w:after="60"/>
              <w:rPr>
                <w:rFonts w:hint="default" w:ascii="Segoe UI" w:hAnsi="Segoe UI"/>
                <w:sz w:val="24"/>
                <w:szCs w:val="24"/>
              </w:rPr>
            </w:pPr>
            <w:r>
              <w:rPr>
                <w:rFonts w:hint="default" w:ascii="Segoe UI" w:hAnsi="Segoe UI"/>
                <w:sz w:val="24"/>
                <w:szCs w:val="24"/>
              </w:rPr>
              <w:t>Listed in ULRICH's Periodicals Directory</w:t>
            </w:r>
          </w:p>
          <w:p w14:paraId="53A593EB">
            <w:pPr>
              <w:spacing w:before="60" w:after="60"/>
              <w:rPr>
                <w:rFonts w:ascii="Segoe UI" w:hAnsi="Segoe UI" w:cs="Segoe UI"/>
                <w:sz w:val="24"/>
                <w:szCs w:val="24"/>
              </w:rPr>
            </w:pPr>
          </w:p>
        </w:tc>
      </w:tr>
      <w:tr w14:paraId="562E3AF5">
        <w:tblPrEx>
          <w:tblCellMar>
            <w:top w:w="0" w:type="dxa"/>
            <w:left w:w="10" w:type="dxa"/>
            <w:bottom w:w="0" w:type="dxa"/>
            <w:right w:w="10" w:type="dxa"/>
          </w:tblCellMar>
        </w:tblPrEx>
        <w:trPr>
          <w:trHeight w:val="1186" w:hRule="atLeast"/>
        </w:trPr>
        <w:tc>
          <w:tcPr>
            <w:tcW w:w="1257" w:type="pct"/>
          </w:tcPr>
          <w:p w14:paraId="36D4B310">
            <w:pPr>
              <w:spacing w:before="60" w:after="60"/>
              <w:rPr>
                <w:rFonts w:ascii="Segoe UI" w:hAnsi="Segoe UI" w:cs="Segoe UI"/>
                <w:color w:val="007F00"/>
                <w:sz w:val="24"/>
                <w:szCs w:val="24"/>
              </w:rPr>
            </w:pPr>
            <w:r>
              <w:rPr>
                <w:rFonts w:ascii="Segoe UI" w:hAnsi="Segoe UI" w:cs="Segoe UI"/>
                <w:color w:val="007F00"/>
                <w:sz w:val="24"/>
                <w:szCs w:val="24"/>
              </w:rPr>
              <w:t>Keywords</w:t>
            </w:r>
          </w:p>
        </w:tc>
        <w:tc>
          <w:tcPr>
            <w:tcW w:w="3743" w:type="pct"/>
            <w:tcBorders>
              <w:top w:val="single" w:color="007F00" w:sz="4" w:space="0"/>
              <w:bottom w:val="single" w:color="007F00" w:sz="4" w:space="0"/>
            </w:tcBorders>
          </w:tcPr>
          <w:p w14:paraId="40ABDF67">
            <w:pPr>
              <w:spacing w:before="60" w:after="60"/>
              <w:rPr>
                <w:rFonts w:hint="default" w:ascii="Segoe UI" w:hAnsi="Segoe UI"/>
                <w:sz w:val="24"/>
                <w:szCs w:val="24"/>
              </w:rPr>
            </w:pPr>
            <w:r>
              <w:rPr>
                <w:rFonts w:hint="default" w:ascii="Segoe UI" w:hAnsi="Segoe UI"/>
                <w:sz w:val="24"/>
                <w:szCs w:val="24"/>
              </w:rPr>
              <w:t>Effectiveness, Training, Program, Logistic, Approach</w:t>
            </w:r>
          </w:p>
          <w:p w14:paraId="18E64D3F">
            <w:pPr>
              <w:spacing w:before="60" w:after="60"/>
              <w:rPr>
                <w:rFonts w:ascii="Segoe UI" w:hAnsi="Segoe UI" w:cs="Segoe UI"/>
                <w:sz w:val="24"/>
                <w:szCs w:val="24"/>
              </w:rPr>
            </w:pPr>
          </w:p>
        </w:tc>
      </w:tr>
      <w:tr w14:paraId="326B3683">
        <w:tblPrEx>
          <w:tblCellMar>
            <w:top w:w="0" w:type="dxa"/>
            <w:left w:w="10" w:type="dxa"/>
            <w:bottom w:w="0" w:type="dxa"/>
            <w:right w:w="10" w:type="dxa"/>
          </w:tblCellMar>
        </w:tblPrEx>
        <w:trPr>
          <w:trHeight w:val="1186" w:hRule="atLeast"/>
        </w:trPr>
        <w:tc>
          <w:tcPr>
            <w:tcW w:w="1257" w:type="pct"/>
          </w:tcPr>
          <w:p w14:paraId="4698B760">
            <w:pPr>
              <w:spacing w:before="60" w:after="60"/>
              <w:rPr>
                <w:rFonts w:ascii="Segoe UI" w:hAnsi="Segoe UI" w:cs="Segoe UI"/>
                <w:color w:val="007F00"/>
                <w:sz w:val="24"/>
                <w:szCs w:val="24"/>
              </w:rPr>
            </w:pPr>
            <w:r>
              <w:rPr>
                <w:rFonts w:ascii="Segoe UI" w:hAnsi="Segoe UI" w:cs="Segoe UI"/>
                <w:color w:val="007F00"/>
                <w:sz w:val="24"/>
                <w:szCs w:val="24"/>
              </w:rPr>
              <w:t>Citation</w:t>
            </w:r>
          </w:p>
        </w:tc>
        <w:tc>
          <w:tcPr>
            <w:tcW w:w="3743" w:type="pct"/>
            <w:tcBorders>
              <w:top w:val="single" w:color="007F00" w:sz="4" w:space="0"/>
              <w:bottom w:val="single" w:color="007F00" w:sz="18" w:space="0"/>
            </w:tcBorders>
          </w:tcPr>
          <w:p w14:paraId="6BBFA6B4">
            <w:pPr>
              <w:spacing w:before="60" w:after="60"/>
              <w:rPr>
                <w:rFonts w:ascii="Segoe UI" w:hAnsi="Segoe UI" w:cs="Segoe UI"/>
                <w:sz w:val="24"/>
                <w:szCs w:val="24"/>
              </w:rPr>
            </w:pPr>
          </w:p>
        </w:tc>
      </w:tr>
    </w:tbl>
    <w:p w14:paraId="368EFAEB">
      <w:pPr>
        <w:rPr>
          <w:rFonts w:cstheme="minorHAnsi"/>
        </w:rPr>
      </w:pPr>
      <w:r>
        <w:rPr>
          <w:rFonts w:cstheme="minorHAnsi"/>
        </w:rPr>
        <w:br w:type="page"/>
      </w:r>
    </w:p>
    <w:p w14:paraId="46709966">
      <w:pPr>
        <w:rPr>
          <w:rFonts w:cstheme="minorHAnsi"/>
        </w:rPr>
      </w:pPr>
    </w:p>
    <w:tbl>
      <w:tblPr>
        <w:tblStyle w:val="3"/>
        <w:tblW w:w="5000" w:type="pct"/>
        <w:tblInd w:w="10" w:type="dxa"/>
        <w:tblLayout w:type="autofit"/>
        <w:tblCellMar>
          <w:top w:w="0" w:type="dxa"/>
          <w:left w:w="10" w:type="dxa"/>
          <w:bottom w:w="0" w:type="dxa"/>
          <w:right w:w="10" w:type="dxa"/>
        </w:tblCellMar>
      </w:tblPr>
      <w:tblGrid>
        <w:gridCol w:w="9040"/>
      </w:tblGrid>
      <w:tr w14:paraId="5DCF01B1">
        <w:tblPrEx>
          <w:tblCellMar>
            <w:top w:w="0" w:type="dxa"/>
            <w:left w:w="10" w:type="dxa"/>
            <w:bottom w:w="0" w:type="dxa"/>
            <w:right w:w="10" w:type="dxa"/>
          </w:tblCellMar>
        </w:tblPrEx>
        <w:tc>
          <w:tcPr>
            <w:tcW w:w="5000" w:type="pct"/>
            <w:tcBorders>
              <w:bottom w:val="single" w:color="007F00" w:sz="18" w:space="0"/>
            </w:tcBorders>
          </w:tcPr>
          <w:p w14:paraId="6FD8735F">
            <w:pPr>
              <w:spacing w:before="60" w:after="60"/>
              <w:rPr>
                <w:rFonts w:ascii="Segoe UI" w:hAnsi="Segoe UI" w:cs="Segoe UI"/>
                <w:color w:val="007F00"/>
                <w:sz w:val="24"/>
                <w:szCs w:val="24"/>
              </w:rPr>
            </w:pPr>
            <w:r>
              <w:rPr>
                <w:rFonts w:ascii="Segoe UI" w:hAnsi="Segoe UI" w:cs="Segoe UI"/>
                <w:color w:val="007F00"/>
                <w:sz w:val="24"/>
                <w:szCs w:val="24"/>
              </w:rPr>
              <w:t>Abstract</w:t>
            </w:r>
          </w:p>
        </w:tc>
      </w:tr>
      <w:tr w14:paraId="0A386783">
        <w:tblPrEx>
          <w:tblCellMar>
            <w:top w:w="0" w:type="dxa"/>
            <w:left w:w="10" w:type="dxa"/>
            <w:bottom w:w="0" w:type="dxa"/>
            <w:right w:w="10" w:type="dxa"/>
          </w:tblCellMar>
        </w:tblPrEx>
        <w:tc>
          <w:tcPr>
            <w:tcW w:w="5000" w:type="pct"/>
            <w:tcBorders>
              <w:top w:val="single" w:color="007F00" w:sz="18" w:space="0"/>
              <w:bottom w:val="single" w:color="007F00" w:sz="18" w:space="0"/>
            </w:tcBorders>
          </w:tcPr>
          <w:p w14:paraId="24C49CFF">
            <w:pPr>
              <w:spacing w:before="60" w:after="60"/>
              <w:jc w:val="both"/>
              <w:rPr>
                <w:rFonts w:hint="default" w:ascii="Segoe UI" w:hAnsi="Segoe UI"/>
                <w:sz w:val="24"/>
                <w:szCs w:val="24"/>
              </w:rPr>
            </w:pPr>
            <w:r>
              <w:rPr>
                <w:rFonts w:hint="default" w:ascii="Segoe UI" w:hAnsi="Segoe UI"/>
                <w:sz w:val="24"/>
                <w:szCs w:val="24"/>
              </w:rPr>
              <w:t>Telecommunication sector has immense potential in the economy of Bangladesh. Mobile phone users have been increasing. Due to lack of skilled manpower, operators fail to provide quality services among the users which can be an obstacle for the growth of mobile sector. Therefore, training programs were conducted for the employees in order to improve their skill in improving customer service activities. The training program mainly focuses on the female employees as they are in backward position as compared to the male. This study aims to assess the employees’ perceptions whether their ability to provide customer services increased after participating in the training program. About four hundred female employees were taken as sample for this study using simple random technique. Logit model was used to examine the influence of socioeconomic variables on the dichotomous dependent variable. The study results indicate that training program had a positive impact on the performance of the female employees.</w:t>
            </w:r>
          </w:p>
          <w:p w14:paraId="70464DE6">
            <w:pPr>
              <w:spacing w:before="60" w:after="60"/>
              <w:jc w:val="both"/>
              <w:rPr>
                <w:rFonts w:hint="default" w:ascii="Segoe UI" w:hAnsi="Segoe UI"/>
                <w:sz w:val="24"/>
                <w:szCs w:val="24"/>
              </w:rPr>
            </w:pPr>
          </w:p>
          <w:p w14:paraId="0EF4992B">
            <w:pPr>
              <w:spacing w:line="0" w:lineRule="atLeast"/>
              <w:jc w:val="both"/>
              <w:rPr>
                <w:rFonts w:ascii="Segoe UI" w:hAnsi="Segoe UI" w:cs="Segoe UI"/>
                <w:sz w:val="24"/>
                <w:szCs w:val="24"/>
              </w:rPr>
            </w:pPr>
          </w:p>
        </w:tc>
      </w:tr>
      <w:tr w14:paraId="483E4123">
        <w:tblPrEx>
          <w:tblCellMar>
            <w:top w:w="0" w:type="dxa"/>
            <w:left w:w="10" w:type="dxa"/>
            <w:bottom w:w="0" w:type="dxa"/>
            <w:right w:w="10" w:type="dxa"/>
          </w:tblCellMar>
        </w:tblPrEx>
        <w:tc>
          <w:tcPr>
            <w:tcW w:w="5000" w:type="pct"/>
            <w:tcBorders>
              <w:top w:val="single" w:color="007F00" w:sz="18" w:space="0"/>
              <w:bottom w:val="single" w:color="007F00" w:sz="18" w:space="0"/>
            </w:tcBorders>
          </w:tcPr>
          <w:p w14:paraId="0A390CAC">
            <w:pPr>
              <w:spacing w:before="60" w:after="60"/>
              <w:rPr>
                <w:rFonts w:ascii="Segoe UI" w:hAnsi="Segoe UI" w:cs="Segoe UI"/>
                <w:color w:val="007F00"/>
                <w:sz w:val="24"/>
                <w:szCs w:val="24"/>
              </w:rPr>
            </w:pPr>
          </w:p>
          <w:p w14:paraId="30E7D0B3">
            <w:pPr>
              <w:spacing w:before="60" w:after="60"/>
              <w:rPr>
                <w:rFonts w:ascii="Segoe UI" w:hAnsi="Segoe UI" w:cs="Segoe UI"/>
                <w:color w:val="007F00"/>
                <w:sz w:val="24"/>
                <w:szCs w:val="24"/>
              </w:rPr>
            </w:pPr>
            <w:r>
              <w:rPr>
                <w:rFonts w:ascii="Segoe UI" w:hAnsi="Segoe UI" w:cs="Segoe UI"/>
                <w:color w:val="007F00"/>
                <w:sz w:val="24"/>
                <w:szCs w:val="24"/>
              </w:rPr>
              <w:t>Sustainable Development Goal(s) (SDG)</w:t>
            </w:r>
          </w:p>
        </w:tc>
      </w:tr>
      <w:tr w14:paraId="4EF1D0F2">
        <w:tblPrEx>
          <w:tblCellMar>
            <w:top w:w="0" w:type="dxa"/>
            <w:left w:w="10" w:type="dxa"/>
            <w:bottom w:w="0" w:type="dxa"/>
            <w:right w:w="10" w:type="dxa"/>
          </w:tblCellMar>
        </w:tblPrEx>
        <w:tc>
          <w:tcPr>
            <w:tcW w:w="5000" w:type="pct"/>
            <w:tcBorders>
              <w:top w:val="single" w:color="007F00" w:sz="18" w:space="0"/>
              <w:bottom w:val="single" w:color="007F00" w:sz="18" w:space="0"/>
            </w:tcBorders>
          </w:tcPr>
          <w:p w14:paraId="1755BAF4">
            <w:pPr>
              <w:spacing w:before="60" w:after="60"/>
              <w:rPr>
                <w:rFonts w:ascii="Segoe UI" w:hAnsi="Segoe UI" w:cs="Segoe UI"/>
                <w:sz w:val="24"/>
                <w:szCs w:val="24"/>
              </w:rPr>
            </w:pPr>
            <w:r>
              <w:rPr>
                <w:rFonts w:hint="default" w:ascii="Segoe UI" w:hAnsi="Segoe UI"/>
                <w:sz w:val="24"/>
                <w:szCs w:val="24"/>
              </w:rPr>
              <w:t xml:space="preserve"> </w:t>
            </w:r>
          </w:p>
        </w:tc>
      </w:tr>
    </w:tbl>
    <w:p w14:paraId="191A99B7">
      <w:pPr>
        <w:rPr>
          <w:rFonts w:cstheme="minorHAnsi"/>
        </w:rPr>
      </w:pPr>
    </w:p>
    <w:p w14:paraId="120F4C04">
      <w:pPr>
        <w:rPr>
          <w:rFonts w:cstheme="minorHAnsi"/>
        </w:rPr>
      </w:pPr>
    </w:p>
    <w:sectPr>
      <w:headerReference r:id="rId5" w:type="default"/>
      <w:footerReference r:id="rId6" w:type="default"/>
      <w:pgSz w:w="11900" w:h="16840"/>
      <w:pgMar w:top="1440" w:right="1440" w:bottom="1008" w:left="1440" w:header="0" w:footer="14"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SegoeUI">
    <w:altName w:val="Segoe UI"/>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Garamond">
    <w:panose1 w:val="02020404030301010803"/>
    <w:charset w:val="00"/>
    <w:family w:val="roman"/>
    <w:pitch w:val="default"/>
    <w:sig w:usb0="00000287" w:usb1="00000000" w:usb2="00000000" w:usb3="00000000" w:csb0="0000009F" w:csb1="DFD70000"/>
  </w:font>
  <w:font w:name="Segoe UI Light">
    <w:panose1 w:val="020B0502040204020203"/>
    <w:charset w:val="00"/>
    <w:family w:val="swiss"/>
    <w:pitch w:val="default"/>
    <w:sig w:usb0="E4002EFF" w:usb1="C000E47F"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10490" w:type="dxa"/>
      <w:tblInd w:w="10" w:type="dxa"/>
      <w:tblLayout w:type="autofit"/>
      <w:tblCellMar>
        <w:top w:w="0" w:type="dxa"/>
        <w:left w:w="10" w:type="dxa"/>
        <w:bottom w:w="0" w:type="dxa"/>
        <w:right w:w="10" w:type="dxa"/>
      </w:tblCellMar>
    </w:tblPr>
    <w:tblGrid>
      <w:gridCol w:w="4637"/>
      <w:gridCol w:w="5853"/>
    </w:tblGrid>
    <w:tr w14:paraId="12E50DC3">
      <w:tblPrEx>
        <w:tblCellMar>
          <w:top w:w="0" w:type="dxa"/>
          <w:left w:w="10" w:type="dxa"/>
          <w:bottom w:w="0" w:type="dxa"/>
          <w:right w:w="10" w:type="dxa"/>
        </w:tblCellMar>
      </w:tblPrEx>
      <w:trPr>
        <w:trHeight w:val="543" w:hRule="atLeast"/>
      </w:trPr>
      <w:tc>
        <w:tcPr>
          <w:tcW w:w="4637" w:type="dxa"/>
          <w:vAlign w:val="center"/>
        </w:tcPr>
        <w:p w14:paraId="3B1F18DD">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autotext"/>
            </w:docPartObj>
          </w:sdtPr>
          <w:sdtEndPr>
            <w:rPr>
              <w:rFonts w:ascii="Segoe UI Light" w:hAnsi="Segoe UI Light" w:cs="Segoe UI Light"/>
            </w:rPr>
          </w:sdtEndPr>
          <w:sdtContent>
            <w:sdt>
              <w:sdtPr>
                <w:rPr>
                  <w:rFonts w:ascii="Segoe UI Light" w:hAnsi="Segoe UI Light" w:cs="Segoe UI Light"/>
                </w:rPr>
                <w:id w:val="-1769616900"/>
                <w:docPartObj>
                  <w:docPartGallery w:val="autotext"/>
                </w:docPartObj>
              </w:sdtPr>
              <w:sdtEndPr>
                <w:rPr>
                  <w:rFonts w:ascii="Segoe UI Light" w:hAnsi="Segoe UI Light" w:cs="Segoe UI Light"/>
                </w:rPr>
              </w:sdtEndPr>
              <w:sdtContent>
                <w:p w14:paraId="4992CA41">
                  <w:pPr>
                    <w:jc w:val="right"/>
                    <w:rPr>
                      <w:rFonts w:ascii="Segoe UI Light" w:hAnsi="Segoe UI Light" w:cs="Segoe UI Light"/>
                    </w:rPr>
                  </w:pPr>
                  <w:r>
                    <w:rPr>
                      <w:rFonts w:ascii="Segoe UI Light" w:hAnsi="Segoe UI Light" w:cs="Segoe UI Light"/>
                    </w:rPr>
                    <w:t xml:space="preserve"> Page </w:t>
                  </w:r>
                  <w:r>
                    <w:rPr>
                      <w:rFonts w:ascii="Segoe UI Light" w:hAnsi="Segoe UI Light" w:cs="Segoe UI Light"/>
                      <w:sz w:val="24"/>
                    </w:rPr>
                    <w:fldChar w:fldCharType="begin"/>
                  </w:r>
                  <w:r>
                    <w:rPr>
                      <w:rFonts w:ascii="Segoe UI Light" w:hAnsi="Segoe UI Light" w:cs="Segoe UI Light"/>
                    </w:rPr>
                    <w:instrText xml:space="preserve"> PAGE </w:instrText>
                  </w:r>
                  <w:r>
                    <w:rPr>
                      <w:rFonts w:ascii="Segoe UI Light" w:hAnsi="Segoe UI Light" w:cs="Segoe UI Light"/>
                      <w:sz w:val="24"/>
                    </w:rPr>
                    <w:fldChar w:fldCharType="separate"/>
                  </w:r>
                  <w:r>
                    <w:rPr>
                      <w:rFonts w:ascii="Segoe UI Light" w:hAnsi="Segoe UI Light" w:cs="Segoe UI Light"/>
                    </w:rPr>
                    <w:t>1</w:t>
                  </w:r>
                  <w:r>
                    <w:rPr>
                      <w:rFonts w:ascii="Segoe UI Light" w:hAnsi="Segoe UI Light" w:cs="Segoe UI Light"/>
                      <w:sz w:val="24"/>
                    </w:rPr>
                    <w:fldChar w:fldCharType="end"/>
                  </w:r>
                  <w:r>
                    <w:rPr>
                      <w:rFonts w:ascii="Segoe UI Light" w:hAnsi="Segoe UI Light" w:cs="Segoe UI Light"/>
                    </w:rPr>
                    <w:t xml:space="preserve"> of </w:t>
                  </w:r>
                  <w:r>
                    <w:rPr>
                      <w:rFonts w:ascii="Segoe UI Light" w:hAnsi="Segoe UI Light" w:cs="Segoe UI Light"/>
                      <w:sz w:val="24"/>
                    </w:rPr>
                    <w:fldChar w:fldCharType="begin"/>
                  </w:r>
                  <w:r>
                    <w:rPr>
                      <w:rFonts w:ascii="Segoe UI Light" w:hAnsi="Segoe UI Light" w:cs="Segoe UI Light"/>
                    </w:rPr>
                    <w:instrText xml:space="preserve"> NUMPAGES  </w:instrText>
                  </w:r>
                  <w:r>
                    <w:rPr>
                      <w:rFonts w:ascii="Segoe UI Light" w:hAnsi="Segoe UI Light" w:cs="Segoe UI Light"/>
                      <w:sz w:val="24"/>
                    </w:rPr>
                    <w:fldChar w:fldCharType="separate"/>
                  </w:r>
                  <w:r>
                    <w:rPr>
                      <w:rFonts w:ascii="Segoe UI Light" w:hAnsi="Segoe UI Light" w:cs="Segoe UI Light"/>
                    </w:rPr>
                    <w:t>3</w:t>
                  </w:r>
                  <w:r>
                    <w:rPr>
                      <w:rFonts w:ascii="Segoe UI Light" w:hAnsi="Segoe UI Light" w:cs="Segoe UI Light"/>
                      <w:sz w:val="24"/>
                    </w:rPr>
                    <w:fldChar w:fldCharType="end"/>
                  </w:r>
                </w:p>
              </w:sdtContent>
            </w:sdt>
          </w:sdtContent>
        </w:sdt>
        <w:p w14:paraId="33099D51">
          <w:pPr>
            <w:tabs>
              <w:tab w:val="center" w:pos="4680"/>
              <w:tab w:val="right" w:pos="9810"/>
            </w:tabs>
            <w:spacing w:after="0" w:line="240" w:lineRule="auto"/>
            <w:jc w:val="right"/>
            <w:rPr>
              <w:sz w:val="18"/>
              <w:szCs w:val="24"/>
            </w:rPr>
          </w:pPr>
          <w:r>
            <w:rPr>
              <w:sz w:val="18"/>
              <w:szCs w:val="24"/>
            </w:rPr>
            <w:t xml:space="preserve"> </w:t>
          </w:r>
        </w:p>
      </w:tc>
    </w:tr>
  </w:tbl>
  <w:p w14:paraId="784DA370">
    <w: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-372110</wp:posOffset>
              </wp:positionV>
              <wp:extent cx="4381500" cy="422910"/>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1500" cy="422787"/>
                      </a:xfrm>
                      <a:prstGeom prst="rect">
                        <a:avLst/>
                      </a:prstGeom>
                      <a:noFill/>
                      <a:ln w="6350">
                        <a:noFill/>
                      </a:ln>
                      <a:effectLst/>
                    </wps:spPr>
                    <wps:txbx>
                      <w:txbxContent>
                        <w:p w14:paraId="2441B4C1">
                          <w:pPr>
                            <w:spacing w:line="240" w:lineRule="auto"/>
                            <w:rPr>
                              <w:rFonts w:ascii="Segoe UI" w:hAnsi="Segoe UI" w:cs="Segoe UI"/>
                              <w:color w:val="0070C0" w:themeColor="accent1"/>
                              <w:sz w:val="24"/>
                              <w:szCs w:val="24"/>
                              <w14:textFill>
                                <w14:solidFill>
                                  <w14:schemeClr w14:val="accent1"/>
                                </w14:solidFill>
                              </w14:textFill>
                            </w:rPr>
                          </w:pPr>
                          <w:r>
                            <w:rPr>
                              <w:rFonts w:ascii="Segoe UI" w:hAnsi="Segoe UI" w:cs="Segoe UI"/>
                              <w:b/>
                              <w:bCs/>
                              <w:color w:val="00B050"/>
                              <w:sz w:val="24"/>
                              <w:szCs w:val="24"/>
                            </w:rPr>
                            <w:t>Faculty of Business Administration</w:t>
                          </w:r>
                          <w:r>
                            <w:rPr>
                              <w:rFonts w:ascii="Segoe UI" w:hAnsi="Segoe UI" w:cs="Segoe UI"/>
                              <w:b/>
                              <w:bCs/>
                              <w:color w:val="00B050"/>
                              <w:sz w:val="24"/>
                              <w:szCs w:val="24"/>
                            </w:rPr>
                            <w:br w:type="textWrapping"/>
                          </w:r>
                          <w:r>
                            <w:rPr>
                              <w:rFonts w:ascii="Segoe UI" w:hAnsi="Segoe UI" w:cs="Segoe UI"/>
                              <w:color w:val="0070C0" w:themeColor="accent1"/>
                              <w:sz w:val="24"/>
                              <w:szCs w:val="24"/>
                              <w14:textFill>
                                <w14:solidFill>
                                  <w14:schemeClr w14:val="accent1"/>
                                </w14:solidFill>
                              </w14:textFill>
                            </w:rPr>
                            <w:t>American International University-Bangladesh</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29.3pt;height:33.3pt;width:345pt;z-index:251659264;mso-width-relative:page;mso-height-relative:page;" filled="f" stroked="f" coordsize="21600,21600" o:gfxdata="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94vp7dUAAAAHAQAADwAAAAAAAAABACAAAAAiAAAAZHJzL2Rvd25yZXYueG1sUEsBAhQAFAAAAAgA&#10;h07iQL41eS0oAgAAYwQAAA4AAAAAAAAAAQAgAAAAJAEAAGRycy9lMm9Eb2MueG1sUEsFBgAAAAAG&#10;AAYAWQEAAL4FAAAAAA==&#10;">
              <v:fill on="f" focussize="0,0"/>
              <v:stroke on="f" weight="0.5pt"/>
              <v:imagedata o:title=""/>
              <o:lock v:ext="edit" aspectratio="f"/>
              <v:textbox inset="0mm,0mm,0mm,0mm">
                <w:txbxContent>
                  <w:p w14:paraId="2441B4C1">
                    <w:pPr>
                      <w:spacing w:line="240" w:lineRule="auto"/>
                      <w:rPr>
                        <w:rFonts w:ascii="Segoe UI" w:hAnsi="Segoe UI" w:cs="Segoe UI"/>
                        <w:color w:val="0070C0" w:themeColor="accent1"/>
                        <w:sz w:val="24"/>
                        <w:szCs w:val="24"/>
                        <w14:textFill>
                          <w14:solidFill>
                            <w14:schemeClr w14:val="accent1"/>
                          </w14:solidFill>
                        </w14:textFill>
                      </w:rPr>
                    </w:pPr>
                    <w:r>
                      <w:rPr>
                        <w:rFonts w:ascii="Segoe UI" w:hAnsi="Segoe UI" w:cs="Segoe UI"/>
                        <w:b/>
                        <w:bCs/>
                        <w:color w:val="00B050"/>
                        <w:sz w:val="24"/>
                        <w:szCs w:val="24"/>
                      </w:rPr>
                      <w:t>Faculty of Business Administration</w:t>
                    </w:r>
                    <w:r>
                      <w:rPr>
                        <w:rFonts w:ascii="Segoe UI" w:hAnsi="Segoe UI" w:cs="Segoe UI"/>
                        <w:b/>
                        <w:bCs/>
                        <w:color w:val="00B050"/>
                        <w:sz w:val="24"/>
                        <w:szCs w:val="24"/>
                      </w:rPr>
                      <w:br w:type="textWrapping"/>
                    </w:r>
                    <w:r>
                      <w:rPr>
                        <w:rFonts w:ascii="Segoe UI" w:hAnsi="Segoe UI" w:cs="Segoe UI"/>
                        <w:color w:val="0070C0" w:themeColor="accent1"/>
                        <w:sz w:val="24"/>
                        <w:szCs w:val="24"/>
                        <w14:textFill>
                          <w14:solidFill>
                            <w14:schemeClr w14:val="accent1"/>
                          </w14:solidFill>
                        </w14:textFill>
                      </w:rPr>
                      <w:t>American International University-Bangladesh</w:t>
                    </w:r>
                  </w:p>
                </w:txbxContent>
              </v:textbox>
            </v:shape>
          </w:pict>
        </mc:Fallback>
      </mc:AlternateContent>
    </w:r>
    <w:r>
      <w:rPr>
        <w:szCs w:val="24"/>
      </w:rPr>
      <w:drawing>
        <wp:anchor distT="0" distB="0" distL="114300" distR="114300" simplePos="0" relativeHeight="251660288" behindDoc="0" locked="0" layoutInCell="1" allowOverlap="1">
          <wp:simplePos x="0" y="0"/>
          <wp:positionH relativeFrom="column">
            <wp:posOffset>-739775</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38175" cy="6381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12233" w:type="dxa"/>
      <w:tblInd w:w="-1429" w:type="dxa"/>
      <w:shd w:val="clear" w:color="auto" w:fill="1E73AC" w:themeFill="accent2" w:themeFillTint="BF"/>
      <w:tblLayout w:type="autofit"/>
      <w:tblCellMar>
        <w:top w:w="0" w:type="dxa"/>
        <w:left w:w="10" w:type="dxa"/>
        <w:bottom w:w="0" w:type="dxa"/>
        <w:right w:w="10" w:type="dxa"/>
      </w:tblCellMar>
    </w:tblPr>
    <w:tblGrid>
      <w:gridCol w:w="1766"/>
      <w:gridCol w:w="10467"/>
    </w:tblGrid>
    <w:tr w14:paraId="477E62F0">
      <w:tblPrEx>
        <w:shd w:val="clear" w:color="auto" w:fill="1E73AC" w:themeFill="accent2" w:themeFillTint="BF"/>
        <w:tblCellMar>
          <w:top w:w="0" w:type="dxa"/>
          <w:left w:w="10" w:type="dxa"/>
          <w:bottom w:w="0" w:type="dxa"/>
          <w:right w:w="10" w:type="dxa"/>
        </w:tblCellMar>
      </w:tblPrEx>
      <w:trPr>
        <w:trHeight w:val="1417" w:hRule="atLeast"/>
      </w:trPr>
      <w:tc>
        <w:tcPr>
          <w:tcW w:w="1766" w:type="dxa"/>
          <w:shd w:val="clear" w:color="auto" w:fill="EDECEC" w:themeFill="background2" w:themeFillShade="BF" w:themeFillTint="BF"/>
          <w:vAlign w:val="center"/>
        </w:tcPr>
        <w:p w14:paraId="6567CCB1">
          <w:pPr>
            <w:tabs>
              <w:tab w:val="center" w:pos="4680"/>
              <w:tab w:val="right" w:pos="9360"/>
            </w:tabs>
            <w:spacing w:after="0"/>
            <w:jc w:val="center"/>
            <w:rPr>
              <w:rFonts w:ascii="Segoe UI" w:hAnsi="Segoe UI" w:eastAsia="Calibri" w:cs="Segoe UI"/>
              <w:b/>
              <w:bCs/>
              <w:color w:val="BF678E" w:themeColor="accent3"/>
              <w:sz w:val="40"/>
              <w:szCs w:val="20"/>
              <w14:textFill>
                <w14:solidFill>
                  <w14:schemeClr w14:val="accent3"/>
                </w14:solidFill>
              </w14:textFill>
            </w:rPr>
          </w:pPr>
          <w:r>
            <w:rPr>
              <w:rFonts w:ascii="Segoe UI" w:hAnsi="Segoe UI" w:eastAsia="Calibri" w:cs="Segoe UI"/>
              <w:b/>
              <w:bCs/>
              <w:color w:val="FFFFFF" w:themeColor="background1"/>
              <w:sz w:val="40"/>
              <w:szCs w:val="20"/>
              <w14:textFill>
                <w14:solidFill>
                  <w14:schemeClr w14:val="bg1"/>
                </w14:solidFill>
              </w14:textFill>
            </w:rPr>
            <w:drawing>
              <wp:inline distT="0" distB="0" distL="0" distR="0">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pPr>
            <w:tabs>
              <w:tab w:val="center" w:pos="4680"/>
              <w:tab w:val="right" w:pos="9360"/>
            </w:tabs>
            <w:spacing w:after="0"/>
            <w:ind w:left="402"/>
            <w:rPr>
              <w:rFonts w:ascii="Segoe UI" w:hAnsi="Segoe UI" w:eastAsia="Calibri" w:cs="Segoe UI"/>
              <w:b/>
              <w:bCs/>
              <w:color w:val="FFFFFF" w:themeColor="background1"/>
              <w:sz w:val="40"/>
              <w:szCs w:val="20"/>
              <w14:textFill>
                <w14:solidFill>
                  <w14:schemeClr w14:val="bg1"/>
                </w14:solidFill>
              </w14:textFill>
            </w:rPr>
          </w:pPr>
          <w:r>
            <w:rPr>
              <w:rFonts w:ascii="Segoe UI" w:hAnsi="Segoe UI" w:eastAsia="Calibri" w:cs="Segoe UI"/>
              <w:b/>
              <w:bCs/>
              <w:color w:val="FFFFFF" w:themeColor="background1"/>
              <w:sz w:val="40"/>
              <w:szCs w:val="20"/>
              <w14:textFill>
                <w14:solidFill>
                  <w14:schemeClr w14:val="bg1"/>
                </w14:solidFill>
              </w14:textFill>
            </w:rPr>
            <w:t xml:space="preserve">AIUB DSpace </w:t>
          </w:r>
          <w:r>
            <w:rPr>
              <w:rFonts w:ascii="Segoe UI Light" w:hAnsi="Segoe UI Light" w:eastAsia="Calibri" w:cs="Segoe UI Light"/>
              <w:color w:val="FFFFFF" w:themeColor="background1"/>
              <w:sz w:val="40"/>
              <w:szCs w:val="20"/>
              <w14:textFill>
                <w14:solidFill>
                  <w14:schemeClr w14:val="bg1"/>
                </w14:solidFill>
              </w14:textFill>
            </w:rPr>
            <w:t>Publication Details</w:t>
          </w:r>
        </w:p>
      </w:tc>
    </w:tr>
  </w:tbl>
  <w:p w14:paraId="56A65A3E">
    <w:pPr>
      <w:rPr>
        <w:rFonts w:ascii="Segoe UI" w:hAnsi="Segoe UI" w:cs="Segoe UI"/>
        <w:b/>
        <w:bCs/>
        <w:sz w:val="1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720"/>
  <w:characterSpacingControl w:val="doNotCompress"/>
  <w:hdrShapeDefaults>
    <o:shapelayout v:ext="edit">
      <o:idmap v:ext="edit" data="1"/>
    </o:shapelayout>
  </w:hdrShapeDefault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EB"/>
    <w:rsid w:val="00264498"/>
    <w:rsid w:val="004D77A0"/>
    <w:rsid w:val="005C4D55"/>
    <w:rsid w:val="005D7181"/>
    <w:rsid w:val="005F3AEC"/>
    <w:rsid w:val="00693684"/>
    <w:rsid w:val="00741DCF"/>
    <w:rsid w:val="007E040C"/>
    <w:rsid w:val="00893A8D"/>
    <w:rsid w:val="00961E9E"/>
    <w:rsid w:val="009963EB"/>
    <w:rsid w:val="009E1613"/>
    <w:rsid w:val="009F2FAD"/>
    <w:rsid w:val="00A50E33"/>
    <w:rsid w:val="00B37410"/>
    <w:rsid w:val="00BD0AD3"/>
    <w:rsid w:val="00E81EFB"/>
    <w:rsid w:val="00FF5325"/>
    <w:rsid w:val="20C32BDD"/>
    <w:rsid w:val="313308ED"/>
    <w:rsid w:val="3CDF1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680"/>
        <w:tab w:val="right" w:pos="9360"/>
      </w:tabs>
      <w:spacing w:after="0" w:line="240" w:lineRule="auto"/>
    </w:pPr>
  </w:style>
  <w:style w:type="character" w:styleId="5">
    <w:name w:val="footnote reference"/>
    <w:semiHidden/>
    <w:unhideWhenUsed/>
    <w:qFormat/>
    <w:uiPriority w:val="99"/>
    <w:rPr>
      <w:vertAlign w:val="superscript"/>
    </w:rPr>
  </w:style>
  <w:style w:type="paragraph" w:styleId="6">
    <w:name w:val="header"/>
    <w:basedOn w:val="1"/>
    <w:link w:val="13"/>
    <w:unhideWhenUsed/>
    <w:uiPriority w:val="99"/>
    <w:pPr>
      <w:tabs>
        <w:tab w:val="center" w:pos="4680"/>
        <w:tab w:val="right" w:pos="9360"/>
      </w:tabs>
      <w:spacing w:after="0" w:line="240" w:lineRule="auto"/>
    </w:pPr>
  </w:style>
  <w:style w:type="character" w:styleId="7">
    <w:name w:val="Hyperlink"/>
    <w:basedOn w:val="2"/>
    <w:unhideWhenUsed/>
    <w:qFormat/>
    <w:uiPriority w:val="99"/>
    <w:rPr>
      <w:color w:val="BF678E" w:themeColor="hyperlink"/>
      <w:u w:val="single"/>
      <w14:textFill>
        <w14:solidFill>
          <w14:schemeClr w14:val="hlink"/>
        </w14:solidFill>
      </w14:textFill>
    </w:r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rPr>
  </w:style>
  <w:style w:type="character" w:styleId="9">
    <w:name w:val="Strong"/>
    <w:basedOn w:val="2"/>
    <w:qFormat/>
    <w:uiPriority w:val="22"/>
    <w:rPr>
      <w:b/>
      <w:bCs/>
    </w:rPr>
  </w:style>
  <w:style w:type="character" w:customStyle="1" w:styleId="10">
    <w:name w:val="name"/>
    <w:basedOn w:val="2"/>
    <w:qFormat/>
    <w:uiPriority w:val="0"/>
  </w:style>
  <w:style w:type="character" w:customStyle="1" w:styleId="11">
    <w:name w:val="affiliation"/>
    <w:basedOn w:val="2"/>
    <w:qFormat/>
    <w:uiPriority w:val="0"/>
  </w:style>
  <w:style w:type="character" w:customStyle="1" w:styleId="12">
    <w:name w:val="fontstyle01"/>
    <w:basedOn w:val="2"/>
    <w:qFormat/>
    <w:uiPriority w:val="0"/>
    <w:rPr>
      <w:rFonts w:hint="default" w:ascii="SegoeUI" w:hAnsi="SegoeUI"/>
      <w:color w:val="000000"/>
      <w:sz w:val="24"/>
      <w:szCs w:val="24"/>
    </w:rPr>
  </w:style>
  <w:style w:type="character" w:customStyle="1" w:styleId="13">
    <w:name w:val="Header Char"/>
    <w:basedOn w:val="2"/>
    <w:link w:val="6"/>
    <w:qFormat/>
    <w:uiPriority w:val="99"/>
  </w:style>
  <w:style w:type="character" w:customStyle="1" w:styleId="14">
    <w:name w:val="Footer Char"/>
    <w:basedOn w:val="2"/>
    <w:link w:val="4"/>
    <w:qFormat/>
    <w:uiPriority w:val="99"/>
  </w:style>
  <w:style w:type="paragraph" w:styleId="15">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standardContextual"/>
    </w:rPr>
  </w:style>
  <w:style w:type="character" w:customStyle="1" w:styleId="16">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291</Words>
  <Characters>1660</Characters>
  <Lines>13</Lines>
  <Paragraphs>3</Paragraphs>
  <TotalTime>45</TotalTime>
  <ScaleCrop>false</ScaleCrop>
  <LinksUpToDate>false</LinksUpToDate>
  <CharactersWithSpaces>1948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2023-09-11T09:34:00Z</dcterms:created>
  <dc:creator>Asus</dc:creator>
  <cp:lastModifiedBy>Ananna Podder</cp:lastModifiedBy>
  <dcterms:modified xsi:type="dcterms:W3CDTF">2025-05-01T09:50:01Z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49309834BECD44328F2CC792CF372632_13</vt:lpwstr>
  </property>
</Properties>
</file>