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0DFC">
      <w:pPr>
        <w:rPr>
          <w:rFonts w:cstheme="minorHAnsi"/>
        </w:rPr>
      </w:pPr>
    </w:p>
    <w:tbl>
      <w:tblPr>
        <w:tblStyle w:val="3"/>
        <w:tblW w:w="5000" w:type="pct"/>
        <w:tblInd w:w="10" w:type="dxa"/>
        <w:tblLayout w:type="autofit"/>
        <w:tblCellMar>
          <w:top w:w="0" w:type="dxa"/>
          <w:left w:w="10" w:type="dxa"/>
          <w:bottom w:w="0" w:type="dxa"/>
          <w:right w:w="10" w:type="dxa"/>
        </w:tblCellMar>
      </w:tblPr>
      <w:tblGrid>
        <w:gridCol w:w="2221"/>
        <w:gridCol w:w="6819"/>
      </w:tblGrid>
      <w:tr w14:paraId="7BD01D26">
        <w:tblPrEx>
          <w:tblCellMar>
            <w:top w:w="0" w:type="dxa"/>
            <w:left w:w="10" w:type="dxa"/>
            <w:bottom w:w="0" w:type="dxa"/>
            <w:right w:w="10" w:type="dxa"/>
          </w:tblCellMar>
        </w:tblPrEx>
        <w:trPr>
          <w:trHeight w:val="615" w:hRule="atLeast"/>
        </w:trPr>
        <w:tc>
          <w:tcPr>
            <w:tcW w:w="1228" w:type="pct"/>
          </w:tcPr>
          <w:p w14:paraId="18818119">
            <w:pPr>
              <w:spacing w:before="60" w:after="60"/>
              <w:rPr>
                <w:rFonts w:ascii="Segoe UI" w:hAnsi="Segoe UI" w:cs="Segoe UI"/>
                <w:color w:val="007F00"/>
                <w:sz w:val="24"/>
                <w:szCs w:val="24"/>
              </w:rPr>
            </w:pPr>
            <w:r>
              <w:rPr>
                <w:rFonts w:ascii="Segoe UI" w:hAnsi="Segoe UI" w:cs="Segoe UI"/>
                <w:color w:val="007F00"/>
                <w:sz w:val="24"/>
                <w:szCs w:val="24"/>
              </w:rPr>
              <w:t>Title</w:t>
            </w:r>
          </w:p>
        </w:tc>
        <w:tc>
          <w:tcPr>
            <w:tcW w:w="3771" w:type="pct"/>
            <w:tcBorders>
              <w:top w:val="single" w:color="007F00" w:sz="18" w:space="0"/>
              <w:bottom w:val="single" w:color="007F00" w:sz="4" w:space="0"/>
            </w:tcBorders>
          </w:tcPr>
          <w:p w14:paraId="1A51D030">
            <w:pPr>
              <w:pStyle w:val="15"/>
              <w:rPr>
                <w:rFonts w:hint="default" w:ascii="Garamond" w:hAnsi="Garamond" w:eastAsiaTheme="majorEastAsia"/>
                <w:b/>
                <w:bCs/>
                <w:spacing w:val="-10"/>
                <w:kern w:val="28"/>
                <w:sz w:val="28"/>
                <w:szCs w:val="28"/>
              </w:rPr>
            </w:pPr>
            <w:r>
              <w:rPr>
                <w:rFonts w:hint="default" w:ascii="Garamond" w:hAnsi="Garamond" w:eastAsiaTheme="majorEastAsia"/>
                <w:b/>
                <w:bCs/>
                <w:spacing w:val="-10"/>
                <w:kern w:val="28"/>
                <w:sz w:val="28"/>
                <w:szCs w:val="28"/>
              </w:rPr>
              <w:t>Post-Pandemic Talent Management Models in Knowledge Organizations</w:t>
            </w:r>
          </w:p>
          <w:p w14:paraId="3B425BFF">
            <w:pPr>
              <w:pStyle w:val="15"/>
              <w:rPr>
                <w:rFonts w:ascii="Garamond" w:hAnsi="Garamond" w:eastAsiaTheme="majorEastAsia" w:cstheme="majorBidi"/>
                <w:b/>
                <w:bCs/>
                <w:spacing w:val="-10"/>
                <w:kern w:val="28"/>
                <w:sz w:val="28"/>
                <w:szCs w:val="28"/>
              </w:rPr>
            </w:pPr>
          </w:p>
        </w:tc>
      </w:tr>
      <w:tr w14:paraId="1D2852A5">
        <w:tblPrEx>
          <w:tblCellMar>
            <w:top w:w="0" w:type="dxa"/>
            <w:left w:w="10" w:type="dxa"/>
            <w:bottom w:w="0" w:type="dxa"/>
            <w:right w:w="10" w:type="dxa"/>
          </w:tblCellMar>
        </w:tblPrEx>
        <w:trPr>
          <w:trHeight w:val="615" w:hRule="atLeast"/>
        </w:trPr>
        <w:tc>
          <w:tcPr>
            <w:tcW w:w="1228" w:type="pct"/>
          </w:tcPr>
          <w:p w14:paraId="79FB4100">
            <w:pPr>
              <w:spacing w:before="60" w:after="60"/>
              <w:rPr>
                <w:rFonts w:ascii="Segoe UI" w:hAnsi="Segoe UI" w:cs="Segoe UI"/>
                <w:color w:val="007F00"/>
                <w:sz w:val="24"/>
                <w:szCs w:val="24"/>
              </w:rPr>
            </w:pPr>
            <w:r>
              <w:rPr>
                <w:rFonts w:ascii="Segoe UI" w:hAnsi="Segoe UI" w:cs="Segoe UI"/>
                <w:color w:val="007F00"/>
                <w:sz w:val="24"/>
                <w:szCs w:val="24"/>
              </w:rPr>
              <w:t>Author(s)</w:t>
            </w:r>
          </w:p>
        </w:tc>
        <w:tc>
          <w:tcPr>
            <w:tcW w:w="3771" w:type="pct"/>
            <w:tcBorders>
              <w:top w:val="single" w:color="007F00" w:sz="4" w:space="0"/>
              <w:bottom w:val="single" w:color="007F00" w:sz="4" w:space="0"/>
            </w:tcBorders>
          </w:tcPr>
          <w:p w14:paraId="3A495A10">
            <w:pPr>
              <w:shd w:val="clear" w:color="auto" w:fill="FFFFFF"/>
              <w:spacing w:before="100" w:beforeAutospacing="1" w:after="100" w:afterAutospacing="1" w:line="240" w:lineRule="auto"/>
              <w:rPr>
                <w:rFonts w:hint="default" w:ascii="Segoe UI" w:hAnsi="Segoe UI"/>
                <w:b/>
                <w:bCs/>
                <w:sz w:val="24"/>
                <w:szCs w:val="24"/>
              </w:rPr>
            </w:pPr>
            <w:r>
              <w:rPr>
                <w:rFonts w:hint="default" w:ascii="Segoe UI" w:hAnsi="Segoe UI"/>
                <w:b/>
                <w:bCs/>
                <w:sz w:val="24"/>
                <w:szCs w:val="24"/>
              </w:rPr>
              <w:t>Mohammad Rafiqul Islam Talukder, Abdullahil Mamun, Carmen Z. Lamagna, Md. Aminul Islam, Redwan Nafi, and Tasheen Hassan</w:t>
            </w:r>
          </w:p>
          <w:p w14:paraId="36F98321">
            <w:pPr>
              <w:shd w:val="clear" w:color="auto" w:fill="FFFFFF"/>
              <w:spacing w:before="100" w:beforeAutospacing="1" w:after="100" w:afterAutospacing="1" w:line="240" w:lineRule="auto"/>
              <w:rPr>
                <w:rFonts w:ascii="Segoe UI" w:hAnsi="Segoe UI" w:cs="Segoe UI"/>
                <w:sz w:val="24"/>
                <w:szCs w:val="24"/>
              </w:rPr>
            </w:pPr>
          </w:p>
        </w:tc>
      </w:tr>
      <w:tr w14:paraId="11851DF2">
        <w:tblPrEx>
          <w:tblCellMar>
            <w:top w:w="0" w:type="dxa"/>
            <w:left w:w="10" w:type="dxa"/>
            <w:bottom w:w="0" w:type="dxa"/>
            <w:right w:w="10" w:type="dxa"/>
          </w:tblCellMar>
        </w:tblPrEx>
        <w:trPr>
          <w:trHeight w:val="615" w:hRule="atLeast"/>
        </w:trPr>
        <w:tc>
          <w:tcPr>
            <w:tcW w:w="1228" w:type="pct"/>
          </w:tcPr>
          <w:p w14:paraId="2EF74CA0">
            <w:pPr>
              <w:spacing w:before="60" w:after="60"/>
              <w:rPr>
                <w:rFonts w:ascii="Segoe UI" w:hAnsi="Segoe UI" w:cs="Segoe UI"/>
                <w:color w:val="007F00"/>
                <w:sz w:val="24"/>
                <w:szCs w:val="24"/>
              </w:rPr>
            </w:pPr>
            <w:r>
              <w:rPr>
                <w:rFonts w:ascii="Segoe UI" w:hAnsi="Segoe UI" w:cs="Segoe UI"/>
                <w:color w:val="007F00"/>
                <w:sz w:val="24"/>
                <w:szCs w:val="24"/>
              </w:rPr>
              <w:t>Contact Email(s)</w:t>
            </w:r>
          </w:p>
        </w:tc>
        <w:tc>
          <w:tcPr>
            <w:tcW w:w="3771" w:type="pct"/>
            <w:tcBorders>
              <w:top w:val="single" w:color="007F00" w:sz="4" w:space="0"/>
              <w:bottom w:val="single" w:color="007F00" w:sz="4" w:space="0"/>
            </w:tcBorders>
          </w:tcPr>
          <w:p w14:paraId="604350F1">
            <w:pPr>
              <w:spacing w:before="60" w:after="60"/>
              <w:rPr>
                <w:rFonts w:ascii="Segoe UI" w:hAnsi="Segoe UI" w:cs="Segoe UI"/>
                <w:sz w:val="24"/>
                <w:szCs w:val="24"/>
              </w:rPr>
            </w:pPr>
          </w:p>
        </w:tc>
      </w:tr>
      <w:tr w14:paraId="43B2CD96">
        <w:tblPrEx>
          <w:tblCellMar>
            <w:top w:w="0" w:type="dxa"/>
            <w:left w:w="10" w:type="dxa"/>
            <w:bottom w:w="0" w:type="dxa"/>
            <w:right w:w="10" w:type="dxa"/>
          </w:tblCellMar>
        </w:tblPrEx>
        <w:trPr>
          <w:trHeight w:val="615" w:hRule="atLeast"/>
        </w:trPr>
        <w:tc>
          <w:tcPr>
            <w:tcW w:w="1228" w:type="pct"/>
          </w:tcPr>
          <w:p w14:paraId="3ADA9213">
            <w:pPr>
              <w:spacing w:before="60" w:after="60"/>
              <w:rPr>
                <w:rFonts w:ascii="Segoe UI" w:hAnsi="Segoe UI" w:cs="Segoe UI"/>
                <w:color w:val="007F00"/>
                <w:sz w:val="24"/>
                <w:szCs w:val="24"/>
              </w:rPr>
            </w:pPr>
            <w:r>
              <w:rPr>
                <w:rFonts w:ascii="Segoe UI" w:hAnsi="Segoe UI" w:cs="Segoe UI"/>
                <w:color w:val="007F00"/>
                <w:sz w:val="24"/>
                <w:szCs w:val="24"/>
              </w:rPr>
              <w:t>Published Journal</w:t>
            </w:r>
          </w:p>
        </w:tc>
        <w:tc>
          <w:tcPr>
            <w:tcW w:w="3771" w:type="pct"/>
            <w:tcBorders>
              <w:top w:val="single" w:color="007F00" w:sz="4" w:space="0"/>
              <w:bottom w:val="single" w:color="007F00" w:sz="4" w:space="0"/>
            </w:tcBorders>
          </w:tcPr>
          <w:p w14:paraId="6E22AF7A">
            <w:pPr>
              <w:spacing w:before="60" w:after="60"/>
              <w:rPr>
                <w:rFonts w:ascii="Segoe UI" w:hAnsi="Segoe UI" w:cs="Segoe UI"/>
                <w:sz w:val="24"/>
                <w:szCs w:val="24"/>
              </w:rPr>
            </w:pPr>
          </w:p>
        </w:tc>
      </w:tr>
      <w:tr w14:paraId="24725965">
        <w:tblPrEx>
          <w:tblCellMar>
            <w:top w:w="0" w:type="dxa"/>
            <w:left w:w="10" w:type="dxa"/>
            <w:bottom w:w="0" w:type="dxa"/>
            <w:right w:w="10" w:type="dxa"/>
          </w:tblCellMar>
        </w:tblPrEx>
        <w:trPr>
          <w:trHeight w:val="615" w:hRule="atLeast"/>
        </w:trPr>
        <w:tc>
          <w:tcPr>
            <w:tcW w:w="1228" w:type="pct"/>
          </w:tcPr>
          <w:p w14:paraId="3D85CD7B">
            <w:pPr>
              <w:spacing w:before="60" w:after="60"/>
              <w:rPr>
                <w:rFonts w:ascii="Segoe UI" w:hAnsi="Segoe UI" w:cs="Segoe UI"/>
                <w:color w:val="007F00"/>
                <w:sz w:val="24"/>
                <w:szCs w:val="24"/>
              </w:rPr>
            </w:pPr>
            <w:r>
              <w:rPr>
                <w:rFonts w:ascii="Segoe UI" w:hAnsi="Segoe UI" w:cs="Segoe UI"/>
                <w:color w:val="007F00"/>
                <w:sz w:val="24"/>
                <w:szCs w:val="24"/>
              </w:rPr>
              <w:t>Type of Publication</w:t>
            </w:r>
          </w:p>
        </w:tc>
        <w:tc>
          <w:tcPr>
            <w:tcW w:w="3771" w:type="pct"/>
            <w:tcBorders>
              <w:top w:val="single" w:color="007F00" w:sz="4" w:space="0"/>
              <w:bottom w:val="single" w:color="007F00" w:sz="4" w:space="0"/>
            </w:tcBorders>
          </w:tcPr>
          <w:p w14:paraId="5128C74B">
            <w:pPr>
              <w:spacing w:before="60" w:after="60"/>
              <w:rPr>
                <w:rFonts w:ascii="Segoe UI" w:hAnsi="Segoe UI" w:cs="Segoe UI"/>
                <w:sz w:val="24"/>
                <w:szCs w:val="24"/>
              </w:rPr>
            </w:pPr>
          </w:p>
        </w:tc>
      </w:tr>
      <w:tr w14:paraId="0DE69A3A">
        <w:tblPrEx>
          <w:tblCellMar>
            <w:top w:w="0" w:type="dxa"/>
            <w:left w:w="10" w:type="dxa"/>
            <w:bottom w:w="0" w:type="dxa"/>
            <w:right w:w="10" w:type="dxa"/>
          </w:tblCellMar>
        </w:tblPrEx>
        <w:trPr>
          <w:trHeight w:val="615" w:hRule="atLeast"/>
        </w:trPr>
        <w:tc>
          <w:tcPr>
            <w:tcW w:w="1228" w:type="pct"/>
          </w:tcPr>
          <w:p w14:paraId="51DC46AA">
            <w:pPr>
              <w:spacing w:before="60" w:after="60"/>
              <w:rPr>
                <w:rFonts w:ascii="Segoe UI" w:hAnsi="Segoe UI" w:cs="Segoe UI"/>
                <w:color w:val="007F00"/>
                <w:sz w:val="24"/>
                <w:szCs w:val="24"/>
              </w:rPr>
            </w:pPr>
            <w:r>
              <w:rPr>
                <w:rFonts w:ascii="Segoe UI" w:hAnsi="Segoe UI" w:cs="Segoe UI"/>
                <w:color w:val="007F00"/>
                <w:sz w:val="24"/>
                <w:szCs w:val="24"/>
              </w:rPr>
              <w:t>Volume</w:t>
            </w:r>
          </w:p>
        </w:tc>
        <w:tc>
          <w:tcPr>
            <w:tcW w:w="3771" w:type="pct"/>
            <w:tcBorders>
              <w:top w:val="single" w:color="007F00" w:sz="4" w:space="0"/>
              <w:bottom w:val="single" w:color="007F00" w:sz="4" w:space="0"/>
            </w:tcBorders>
          </w:tcPr>
          <w:p w14:paraId="440BA5DB">
            <w:pPr>
              <w:spacing w:before="60" w:after="60"/>
              <w:rPr>
                <w:rFonts w:ascii="Segoe UI" w:hAnsi="Segoe UI" w:cs="Segoe UI"/>
                <w:sz w:val="24"/>
                <w:szCs w:val="24"/>
              </w:rPr>
            </w:pPr>
          </w:p>
        </w:tc>
      </w:tr>
      <w:tr w14:paraId="3E30FB1F">
        <w:tblPrEx>
          <w:tblCellMar>
            <w:top w:w="0" w:type="dxa"/>
            <w:left w:w="10" w:type="dxa"/>
            <w:bottom w:w="0" w:type="dxa"/>
            <w:right w:w="10" w:type="dxa"/>
          </w:tblCellMar>
        </w:tblPrEx>
        <w:trPr>
          <w:trHeight w:val="615" w:hRule="atLeast"/>
        </w:trPr>
        <w:tc>
          <w:tcPr>
            <w:tcW w:w="1228" w:type="pct"/>
          </w:tcPr>
          <w:p w14:paraId="5E716DD0">
            <w:pPr>
              <w:spacing w:before="60" w:after="60"/>
              <w:rPr>
                <w:rFonts w:ascii="Segoe UI" w:hAnsi="Segoe UI" w:cs="Segoe UI"/>
                <w:color w:val="007F00"/>
                <w:sz w:val="24"/>
                <w:szCs w:val="24"/>
              </w:rPr>
            </w:pPr>
            <w:r>
              <w:rPr>
                <w:rFonts w:ascii="Segoe UI" w:hAnsi="Segoe UI" w:cs="Segoe UI"/>
                <w:color w:val="007F00"/>
                <w:sz w:val="24"/>
                <w:szCs w:val="24"/>
              </w:rPr>
              <w:t>Issue</w:t>
            </w:r>
          </w:p>
        </w:tc>
        <w:tc>
          <w:tcPr>
            <w:tcW w:w="3771" w:type="pct"/>
            <w:tcBorders>
              <w:top w:val="single" w:color="007F00" w:sz="4" w:space="0"/>
              <w:bottom w:val="single" w:color="007F00" w:sz="4" w:space="0"/>
            </w:tcBorders>
          </w:tcPr>
          <w:p w14:paraId="408EB7E1">
            <w:pPr>
              <w:spacing w:before="60" w:after="60"/>
              <w:rPr>
                <w:rFonts w:ascii="Segoe UI" w:hAnsi="Segoe UI" w:cs="Segoe UI"/>
                <w:sz w:val="24"/>
                <w:szCs w:val="24"/>
              </w:rPr>
            </w:pPr>
          </w:p>
        </w:tc>
      </w:tr>
      <w:tr w14:paraId="164AE3B7">
        <w:tblPrEx>
          <w:tblCellMar>
            <w:top w:w="0" w:type="dxa"/>
            <w:left w:w="10" w:type="dxa"/>
            <w:bottom w:w="0" w:type="dxa"/>
            <w:right w:w="10" w:type="dxa"/>
          </w:tblCellMar>
        </w:tblPrEx>
        <w:trPr>
          <w:trHeight w:val="615" w:hRule="atLeast"/>
        </w:trPr>
        <w:tc>
          <w:tcPr>
            <w:tcW w:w="1228" w:type="pct"/>
          </w:tcPr>
          <w:p w14:paraId="62B76A7A">
            <w:pPr>
              <w:spacing w:before="60" w:after="60"/>
              <w:rPr>
                <w:rFonts w:ascii="Segoe UI" w:hAnsi="Segoe UI" w:cs="Segoe UI"/>
                <w:color w:val="007F00"/>
                <w:sz w:val="24"/>
                <w:szCs w:val="24"/>
              </w:rPr>
            </w:pPr>
            <w:r>
              <w:rPr>
                <w:rFonts w:ascii="Segoe UI" w:hAnsi="Segoe UI" w:cs="Segoe UI"/>
                <w:color w:val="007F00"/>
                <w:sz w:val="24"/>
                <w:szCs w:val="24"/>
              </w:rPr>
              <w:t>Publisher</w:t>
            </w:r>
          </w:p>
        </w:tc>
        <w:tc>
          <w:tcPr>
            <w:tcW w:w="3771" w:type="pct"/>
            <w:tcBorders>
              <w:top w:val="single" w:color="007F00" w:sz="4" w:space="0"/>
              <w:bottom w:val="single" w:color="007F00" w:sz="4" w:space="0"/>
            </w:tcBorders>
          </w:tcPr>
          <w:p w14:paraId="3D4941BC">
            <w:pPr>
              <w:spacing w:before="60" w:after="60"/>
              <w:rPr>
                <w:rFonts w:hint="default" w:ascii="Segoe UI" w:hAnsi="Segoe UI"/>
                <w:sz w:val="24"/>
                <w:szCs w:val="24"/>
              </w:rPr>
            </w:pPr>
            <w:r>
              <w:rPr>
                <w:rFonts w:hint="default" w:ascii="Segoe UI" w:hAnsi="Segoe UI"/>
                <w:sz w:val="24"/>
                <w:szCs w:val="24"/>
              </w:rPr>
              <w:t>IGI Global</w:t>
            </w:r>
          </w:p>
          <w:p w14:paraId="317CA822">
            <w:pPr>
              <w:spacing w:before="60" w:after="60"/>
              <w:rPr>
                <w:rFonts w:ascii="Segoe UI" w:hAnsi="Segoe UI" w:cs="Segoe UI"/>
                <w:sz w:val="24"/>
                <w:szCs w:val="24"/>
              </w:rPr>
            </w:pPr>
          </w:p>
        </w:tc>
      </w:tr>
      <w:tr w14:paraId="7E0F69B9">
        <w:tblPrEx>
          <w:tblCellMar>
            <w:top w:w="0" w:type="dxa"/>
            <w:left w:w="10" w:type="dxa"/>
            <w:bottom w:w="0" w:type="dxa"/>
            <w:right w:w="10" w:type="dxa"/>
          </w:tblCellMar>
        </w:tblPrEx>
        <w:trPr>
          <w:trHeight w:val="615" w:hRule="atLeast"/>
        </w:trPr>
        <w:tc>
          <w:tcPr>
            <w:tcW w:w="1228" w:type="pct"/>
          </w:tcPr>
          <w:p w14:paraId="520EA245">
            <w:pPr>
              <w:spacing w:before="60" w:after="60"/>
              <w:rPr>
                <w:rFonts w:ascii="Segoe UI" w:hAnsi="Segoe UI" w:cs="Segoe UI"/>
                <w:color w:val="007F00"/>
                <w:sz w:val="24"/>
                <w:szCs w:val="24"/>
              </w:rPr>
            </w:pPr>
            <w:r>
              <w:rPr>
                <w:rFonts w:ascii="Segoe UI" w:hAnsi="Segoe UI" w:cs="Segoe UI"/>
                <w:color w:val="007F00"/>
                <w:sz w:val="24"/>
                <w:szCs w:val="24"/>
              </w:rPr>
              <w:t>Publication Date</w:t>
            </w:r>
          </w:p>
        </w:tc>
        <w:tc>
          <w:tcPr>
            <w:tcW w:w="3771" w:type="pct"/>
            <w:tcBorders>
              <w:top w:val="single" w:color="007F00" w:sz="4" w:space="0"/>
              <w:bottom w:val="single" w:color="007F00" w:sz="4" w:space="0"/>
            </w:tcBorders>
          </w:tcPr>
          <w:p w14:paraId="45B483EC">
            <w:pPr>
              <w:spacing w:before="60" w:after="60"/>
              <w:rPr>
                <w:rFonts w:hint="default" w:ascii="Segoe UI" w:hAnsi="Segoe UI"/>
                <w:sz w:val="24"/>
                <w:szCs w:val="24"/>
              </w:rPr>
            </w:pPr>
            <w:r>
              <w:rPr>
                <w:rFonts w:hint="default" w:ascii="Segoe UI" w:hAnsi="Segoe UI"/>
                <w:sz w:val="24"/>
                <w:szCs w:val="24"/>
              </w:rPr>
              <w:t>May 2022</w:t>
            </w:r>
          </w:p>
          <w:p w14:paraId="16741327">
            <w:pPr>
              <w:spacing w:before="60" w:after="60"/>
              <w:rPr>
                <w:rFonts w:ascii="Segoe UI" w:hAnsi="Segoe UI" w:cs="Segoe UI"/>
                <w:sz w:val="24"/>
                <w:szCs w:val="24"/>
              </w:rPr>
            </w:pPr>
          </w:p>
        </w:tc>
      </w:tr>
      <w:tr w14:paraId="0F93F891">
        <w:tblPrEx>
          <w:tblCellMar>
            <w:top w:w="0" w:type="dxa"/>
            <w:left w:w="10" w:type="dxa"/>
            <w:bottom w:w="0" w:type="dxa"/>
            <w:right w:w="10" w:type="dxa"/>
          </w:tblCellMar>
        </w:tblPrEx>
        <w:trPr>
          <w:trHeight w:val="615" w:hRule="atLeast"/>
        </w:trPr>
        <w:tc>
          <w:tcPr>
            <w:tcW w:w="1228" w:type="pct"/>
          </w:tcPr>
          <w:p w14:paraId="3057E501">
            <w:pPr>
              <w:spacing w:before="60" w:after="60"/>
              <w:rPr>
                <w:rFonts w:ascii="Segoe UI" w:hAnsi="Segoe UI" w:cs="Segoe UI"/>
                <w:color w:val="007F00"/>
                <w:sz w:val="24"/>
                <w:szCs w:val="24"/>
              </w:rPr>
            </w:pPr>
            <w:r>
              <w:rPr>
                <w:rFonts w:ascii="Segoe UI" w:hAnsi="Segoe UI" w:cs="Segoe UI"/>
                <w:color w:val="007F00"/>
                <w:sz w:val="24"/>
                <w:szCs w:val="24"/>
              </w:rPr>
              <w:t>ISSN</w:t>
            </w:r>
          </w:p>
        </w:tc>
        <w:tc>
          <w:tcPr>
            <w:tcW w:w="3771" w:type="pct"/>
            <w:tcBorders>
              <w:top w:val="single" w:color="007F00" w:sz="4" w:space="0"/>
              <w:bottom w:val="single" w:color="007F00" w:sz="4" w:space="0"/>
            </w:tcBorders>
          </w:tcPr>
          <w:p w14:paraId="4256D024">
            <w:pPr>
              <w:spacing w:before="60" w:after="60"/>
              <w:rPr>
                <w:rFonts w:hint="default" w:ascii="Segoe UI" w:hAnsi="Segoe UI"/>
                <w:sz w:val="24"/>
                <w:szCs w:val="24"/>
              </w:rPr>
            </w:pPr>
            <w:r>
              <w:rPr>
                <w:rFonts w:hint="default" w:ascii="Segoe UI" w:hAnsi="Segoe UI"/>
                <w:sz w:val="24"/>
                <w:szCs w:val="24"/>
              </w:rPr>
              <w:t>2327-3604 (print); 2327-3612 (online)</w:t>
            </w:r>
          </w:p>
          <w:p w14:paraId="36F92883">
            <w:pPr>
              <w:spacing w:before="60" w:after="60"/>
              <w:rPr>
                <w:rFonts w:ascii="Segoe UI" w:hAnsi="Segoe UI" w:cs="Segoe UI"/>
                <w:sz w:val="24"/>
                <w:szCs w:val="24"/>
              </w:rPr>
            </w:pPr>
          </w:p>
        </w:tc>
      </w:tr>
      <w:tr w14:paraId="642FCF58">
        <w:trPr>
          <w:trHeight w:val="615" w:hRule="atLeast"/>
        </w:trPr>
        <w:tc>
          <w:tcPr>
            <w:tcW w:w="1228" w:type="pct"/>
          </w:tcPr>
          <w:p w14:paraId="3AB39763">
            <w:pPr>
              <w:spacing w:before="60" w:after="60"/>
              <w:rPr>
                <w:rFonts w:ascii="Segoe UI" w:hAnsi="Segoe UI" w:cs="Segoe UI"/>
                <w:color w:val="007F00"/>
                <w:sz w:val="24"/>
                <w:szCs w:val="24"/>
              </w:rPr>
            </w:pPr>
            <w:r>
              <w:rPr>
                <w:rFonts w:ascii="Segoe UI" w:hAnsi="Segoe UI" w:cs="Segoe UI"/>
                <w:color w:val="007F00"/>
                <w:sz w:val="24"/>
                <w:szCs w:val="24"/>
              </w:rPr>
              <w:t>DOI</w:t>
            </w:r>
          </w:p>
        </w:tc>
        <w:tc>
          <w:tcPr>
            <w:tcW w:w="3771" w:type="pct"/>
            <w:tcBorders>
              <w:top w:val="single" w:color="007F00" w:sz="4" w:space="0"/>
              <w:bottom w:val="single" w:color="007F00" w:sz="4" w:space="0"/>
            </w:tcBorders>
          </w:tcPr>
          <w:p w14:paraId="2E788F0C">
            <w:pPr>
              <w:spacing w:before="60" w:after="60"/>
              <w:rPr>
                <w:rFonts w:hint="default" w:ascii="Segoe UI" w:hAnsi="Segoe UI"/>
                <w:sz w:val="24"/>
                <w:szCs w:val="24"/>
              </w:rPr>
            </w:pPr>
            <w:r>
              <w:rPr>
                <w:rFonts w:hint="default" w:ascii="Segoe UI" w:hAnsi="Segoe UI"/>
                <w:sz w:val="24"/>
                <w:szCs w:val="24"/>
              </w:rPr>
              <w:t>10.4018/978-1-6684-3864-7</w:t>
            </w:r>
          </w:p>
          <w:p w14:paraId="16C37A19">
            <w:pPr>
              <w:spacing w:before="60" w:after="60"/>
              <w:rPr>
                <w:rFonts w:ascii="Segoe UI" w:hAnsi="Segoe UI" w:cs="Segoe UI"/>
                <w:sz w:val="24"/>
                <w:szCs w:val="24"/>
              </w:rPr>
            </w:pPr>
          </w:p>
        </w:tc>
      </w:tr>
      <w:tr w14:paraId="2D75E798">
        <w:tblPrEx>
          <w:tblCellMar>
            <w:top w:w="0" w:type="dxa"/>
            <w:left w:w="10" w:type="dxa"/>
            <w:bottom w:w="0" w:type="dxa"/>
            <w:right w:w="10" w:type="dxa"/>
          </w:tblCellMar>
        </w:tblPrEx>
        <w:trPr>
          <w:trHeight w:val="615" w:hRule="atLeast"/>
        </w:trPr>
        <w:tc>
          <w:tcPr>
            <w:tcW w:w="1228" w:type="pct"/>
          </w:tcPr>
          <w:p w14:paraId="19326100">
            <w:pPr>
              <w:spacing w:before="60" w:after="60"/>
              <w:rPr>
                <w:rFonts w:ascii="Segoe UI" w:hAnsi="Segoe UI" w:cs="Segoe UI"/>
                <w:color w:val="007F00"/>
                <w:sz w:val="24"/>
                <w:szCs w:val="24"/>
              </w:rPr>
            </w:pPr>
            <w:r>
              <w:rPr>
                <w:rFonts w:ascii="Segoe UI" w:hAnsi="Segoe UI" w:cs="Segoe UI"/>
                <w:color w:val="007F00"/>
                <w:sz w:val="24"/>
                <w:szCs w:val="24"/>
              </w:rPr>
              <w:t>URL</w:t>
            </w:r>
          </w:p>
        </w:tc>
        <w:tc>
          <w:tcPr>
            <w:tcW w:w="3771" w:type="pct"/>
            <w:tcBorders>
              <w:top w:val="single" w:color="007F00" w:sz="4" w:space="0"/>
              <w:bottom w:val="single" w:color="007F00" w:sz="4" w:space="0"/>
            </w:tcBorders>
          </w:tcPr>
          <w:p w14:paraId="3CC00468">
            <w:pPr>
              <w:spacing w:before="60" w:after="60"/>
              <w:rPr>
                <w:rFonts w:ascii="Segoe UI" w:hAnsi="Segoe UI" w:cs="Segoe UI"/>
                <w:sz w:val="24"/>
                <w:szCs w:val="24"/>
              </w:rPr>
            </w:pPr>
            <w:r>
              <w:rPr>
                <w:rFonts w:hint="default" w:ascii="Segoe UI" w:hAnsi="Segoe UI"/>
                <w:sz w:val="24"/>
                <w:szCs w:val="24"/>
              </w:rPr>
              <w:t>https://www.google.com/search?q=https://www.igi-global.com/book/post-pandemic-talent-management-models/286763</w:t>
            </w:r>
          </w:p>
        </w:tc>
      </w:tr>
      <w:tr w14:paraId="12288075">
        <w:tblPrEx>
          <w:tblCellMar>
            <w:top w:w="0" w:type="dxa"/>
            <w:left w:w="10" w:type="dxa"/>
            <w:bottom w:w="0" w:type="dxa"/>
            <w:right w:w="10" w:type="dxa"/>
          </w:tblCellMar>
        </w:tblPrEx>
        <w:trPr>
          <w:trHeight w:val="615" w:hRule="atLeast"/>
        </w:trPr>
        <w:tc>
          <w:tcPr>
            <w:tcW w:w="1228" w:type="pct"/>
          </w:tcPr>
          <w:p w14:paraId="1F427595">
            <w:pPr>
              <w:spacing w:before="60" w:after="60"/>
              <w:rPr>
                <w:rFonts w:ascii="Segoe UI" w:hAnsi="Segoe UI" w:cs="Segoe UI"/>
                <w:color w:val="007F00"/>
                <w:sz w:val="24"/>
                <w:szCs w:val="24"/>
              </w:rPr>
            </w:pPr>
            <w:r>
              <w:rPr>
                <w:rFonts w:ascii="Segoe UI" w:hAnsi="Segoe UI" w:cs="Segoe UI"/>
                <w:color w:val="007F00"/>
                <w:sz w:val="24"/>
                <w:szCs w:val="24"/>
              </w:rPr>
              <w:t>Other Related Info.</w:t>
            </w:r>
          </w:p>
        </w:tc>
        <w:tc>
          <w:tcPr>
            <w:tcW w:w="3771" w:type="pct"/>
            <w:tcBorders>
              <w:top w:val="single" w:color="007F00" w:sz="4" w:space="0"/>
              <w:bottom w:val="single" w:color="007F00" w:sz="4" w:space="0"/>
            </w:tcBorders>
          </w:tcPr>
          <w:p w14:paraId="0FDDF8F4">
            <w:pPr>
              <w:spacing w:before="60" w:after="60"/>
              <w:rPr>
                <w:rFonts w:hint="default" w:ascii="Segoe UI" w:hAnsi="Segoe UI"/>
                <w:sz w:val="24"/>
                <w:szCs w:val="24"/>
              </w:rPr>
            </w:pPr>
            <w:r>
              <w:rPr>
                <w:rFonts w:hint="default" w:ascii="Segoe UI" w:hAnsi="Segoe UI"/>
                <w:sz w:val="24"/>
                <w:szCs w:val="24"/>
              </w:rPr>
              <w:t>Series: Advances in Human Resources Management and Organizational Development (AHRMOD)</w:t>
            </w:r>
          </w:p>
          <w:p w14:paraId="53A593EB">
            <w:pPr>
              <w:spacing w:before="60" w:after="60"/>
              <w:rPr>
                <w:rFonts w:ascii="Segoe UI" w:hAnsi="Segoe UI" w:cs="Segoe UI"/>
                <w:sz w:val="24"/>
                <w:szCs w:val="24"/>
              </w:rPr>
            </w:pPr>
          </w:p>
        </w:tc>
      </w:tr>
      <w:tr w14:paraId="562E3AF5">
        <w:tblPrEx>
          <w:tblCellMar>
            <w:top w:w="0" w:type="dxa"/>
            <w:left w:w="10" w:type="dxa"/>
            <w:bottom w:w="0" w:type="dxa"/>
            <w:right w:w="10" w:type="dxa"/>
          </w:tblCellMar>
        </w:tblPrEx>
        <w:trPr>
          <w:trHeight w:val="1186" w:hRule="atLeast"/>
        </w:trPr>
        <w:tc>
          <w:tcPr>
            <w:tcW w:w="1228" w:type="pct"/>
          </w:tcPr>
          <w:p w14:paraId="36D4B310">
            <w:pPr>
              <w:spacing w:before="60" w:after="60"/>
              <w:rPr>
                <w:rFonts w:ascii="Segoe UI" w:hAnsi="Segoe UI" w:cs="Segoe UI"/>
                <w:color w:val="007F00"/>
                <w:sz w:val="24"/>
                <w:szCs w:val="24"/>
              </w:rPr>
            </w:pPr>
            <w:r>
              <w:rPr>
                <w:rFonts w:ascii="Segoe UI" w:hAnsi="Segoe UI" w:cs="Segoe UI"/>
                <w:color w:val="007F00"/>
                <w:sz w:val="24"/>
                <w:szCs w:val="24"/>
              </w:rPr>
              <w:t>Keywords</w:t>
            </w:r>
          </w:p>
        </w:tc>
        <w:tc>
          <w:tcPr>
            <w:tcW w:w="3771" w:type="pct"/>
            <w:tcBorders>
              <w:top w:val="single" w:color="007F00" w:sz="4" w:space="0"/>
              <w:bottom w:val="single" w:color="007F00" w:sz="4" w:space="0"/>
            </w:tcBorders>
          </w:tcPr>
          <w:p w14:paraId="09BD2CF1">
            <w:pPr>
              <w:spacing w:before="60" w:after="60"/>
              <w:rPr>
                <w:rFonts w:hint="default" w:ascii="Segoe UI" w:hAnsi="Segoe UI"/>
                <w:sz w:val="24"/>
                <w:szCs w:val="24"/>
                <w:lang w:val="en-US"/>
              </w:rPr>
            </w:pPr>
            <w:r>
              <w:rPr>
                <w:rFonts w:hint="default" w:ascii="Segoe UI" w:hAnsi="Segoe UI"/>
                <w:sz w:val="24"/>
                <w:szCs w:val="24"/>
              </w:rPr>
              <w:t>Agile Leadership, Employee Engagement, Flexible Work Arrangement, Knowledge Sharing, Organizational Performance, Remote Work, Strategic Human Resource Management, Talent Acquisition, Talent Development, Virtual Teams</w:t>
            </w:r>
            <w:r>
              <w:rPr>
                <w:rFonts w:hint="default" w:ascii="Segoe UI" w:hAnsi="Segoe UI"/>
                <w:sz w:val="24"/>
                <w:szCs w:val="24"/>
                <w:lang w:val="en-US"/>
              </w:rPr>
              <w:t>.</w:t>
            </w:r>
          </w:p>
          <w:p w14:paraId="18E64D3F">
            <w:pPr>
              <w:spacing w:before="60" w:after="60"/>
              <w:rPr>
                <w:rFonts w:ascii="Segoe UI" w:hAnsi="Segoe UI" w:cs="Segoe UI"/>
                <w:sz w:val="24"/>
                <w:szCs w:val="24"/>
              </w:rPr>
            </w:pPr>
          </w:p>
        </w:tc>
      </w:tr>
      <w:tr w14:paraId="326B3683">
        <w:tblPrEx>
          <w:tblCellMar>
            <w:top w:w="0" w:type="dxa"/>
            <w:left w:w="10" w:type="dxa"/>
            <w:bottom w:w="0" w:type="dxa"/>
            <w:right w:w="10" w:type="dxa"/>
          </w:tblCellMar>
        </w:tblPrEx>
        <w:trPr>
          <w:trHeight w:val="1186" w:hRule="atLeast"/>
        </w:trPr>
        <w:tc>
          <w:tcPr>
            <w:tcW w:w="1228" w:type="pct"/>
          </w:tcPr>
          <w:p w14:paraId="4698B760">
            <w:pPr>
              <w:spacing w:before="60" w:after="60"/>
              <w:rPr>
                <w:rFonts w:ascii="Segoe UI" w:hAnsi="Segoe UI" w:cs="Segoe UI"/>
                <w:color w:val="007F00"/>
                <w:sz w:val="24"/>
                <w:szCs w:val="24"/>
              </w:rPr>
            </w:pPr>
            <w:r>
              <w:rPr>
                <w:rFonts w:ascii="Segoe UI" w:hAnsi="Segoe UI" w:cs="Segoe UI"/>
                <w:color w:val="007F00"/>
                <w:sz w:val="24"/>
                <w:szCs w:val="24"/>
              </w:rPr>
              <w:t>Citation</w:t>
            </w:r>
          </w:p>
        </w:tc>
        <w:tc>
          <w:tcPr>
            <w:tcW w:w="3771" w:type="pct"/>
            <w:tcBorders>
              <w:top w:val="single" w:color="007F00" w:sz="4" w:space="0"/>
              <w:bottom w:val="single" w:color="007F00" w:sz="18" w:space="0"/>
            </w:tcBorders>
          </w:tcPr>
          <w:p w14:paraId="6BBFA6B4">
            <w:pPr>
              <w:spacing w:before="60" w:after="60"/>
              <w:rPr>
                <w:rFonts w:ascii="Segoe UI" w:hAnsi="Segoe UI" w:cs="Segoe UI"/>
                <w:sz w:val="24"/>
                <w:szCs w:val="24"/>
              </w:rPr>
            </w:pPr>
          </w:p>
        </w:tc>
      </w:tr>
    </w:tbl>
    <w:p w14:paraId="368EFAEB">
      <w:pPr>
        <w:rPr>
          <w:rFonts w:cstheme="minorHAnsi"/>
        </w:rPr>
      </w:pPr>
      <w:r>
        <w:rPr>
          <w:rFonts w:cstheme="minorHAnsi"/>
        </w:rPr>
        <w:br w:type="page"/>
      </w:r>
    </w:p>
    <w:p w14:paraId="46709966">
      <w:pPr>
        <w:rPr>
          <w:rFonts w:cstheme="minorHAnsi"/>
        </w:rPr>
      </w:pPr>
    </w:p>
    <w:tbl>
      <w:tblPr>
        <w:tblStyle w:val="3"/>
        <w:tblW w:w="10146" w:type="pct"/>
        <w:tblInd w:w="10" w:type="dxa"/>
        <w:tblLayout w:type="autofit"/>
        <w:tblCellMar>
          <w:top w:w="0" w:type="dxa"/>
          <w:left w:w="10" w:type="dxa"/>
          <w:bottom w:w="0" w:type="dxa"/>
          <w:right w:w="10" w:type="dxa"/>
        </w:tblCellMar>
      </w:tblPr>
      <w:tblGrid>
        <w:gridCol w:w="9280"/>
        <w:gridCol w:w="9064"/>
      </w:tblGrid>
      <w:tr w14:paraId="13A91C36">
        <w:tblPrEx>
          <w:tblCellMar>
            <w:top w:w="0" w:type="dxa"/>
            <w:left w:w="10" w:type="dxa"/>
            <w:bottom w:w="0" w:type="dxa"/>
            <w:right w:w="10" w:type="dxa"/>
          </w:tblCellMar>
        </w:tblPrEx>
        <w:tc>
          <w:tcPr>
            <w:tcW w:w="2529" w:type="pct"/>
            <w:tcBorders>
              <w:bottom w:val="single" w:color="007F00" w:sz="18" w:space="0"/>
            </w:tcBorders>
          </w:tcPr>
          <w:p w14:paraId="6FD8735F">
            <w:pPr>
              <w:spacing w:before="60" w:after="60"/>
              <w:rPr>
                <w:rFonts w:ascii="Segoe UI" w:hAnsi="Segoe UI" w:cs="Segoe UI"/>
                <w:color w:val="007F00"/>
                <w:sz w:val="24"/>
                <w:szCs w:val="24"/>
              </w:rPr>
            </w:pPr>
            <w:r>
              <w:rPr>
                <w:rFonts w:ascii="Segoe UI" w:hAnsi="Segoe UI" w:cs="Segoe UI"/>
                <w:color w:val="007F00"/>
                <w:sz w:val="24"/>
                <w:szCs w:val="24"/>
              </w:rPr>
              <w:t>Abstract</w:t>
            </w:r>
          </w:p>
        </w:tc>
        <w:tc>
          <w:tcPr>
            <w:tcW w:w="2470" w:type="pct"/>
            <w:tcBorders>
              <w:bottom w:val="single" w:color="007F00" w:sz="18" w:space="0"/>
            </w:tcBorders>
          </w:tcPr>
          <w:p w14:paraId="1207CE04">
            <w:pPr>
              <w:spacing w:before="60" w:after="60"/>
              <w:rPr>
                <w:rFonts w:ascii="Segoe UI" w:hAnsi="Segoe UI" w:cs="Segoe UI"/>
                <w:color w:val="007F00"/>
                <w:sz w:val="24"/>
                <w:szCs w:val="24"/>
              </w:rPr>
            </w:pPr>
          </w:p>
        </w:tc>
      </w:tr>
      <w:tr w14:paraId="3D181E65">
        <w:tblPrEx>
          <w:tblCellMar>
            <w:top w:w="0" w:type="dxa"/>
            <w:left w:w="10" w:type="dxa"/>
            <w:bottom w:w="0" w:type="dxa"/>
            <w:right w:w="10" w:type="dxa"/>
          </w:tblCellMar>
        </w:tblPrEx>
        <w:tc>
          <w:tcPr>
            <w:tcW w:w="2529" w:type="pct"/>
            <w:tcBorders>
              <w:top w:val="single" w:color="007F00" w:sz="18" w:space="0"/>
              <w:bottom w:val="single" w:color="007F00" w:sz="18" w:space="0"/>
            </w:tcBorders>
          </w:tcPr>
          <w:p w14:paraId="446EC401">
            <w:pPr>
              <w:spacing w:line="0" w:lineRule="atLeast"/>
              <w:jc w:val="both"/>
              <w:rPr>
                <w:rFonts w:hint="default" w:ascii="Segoe UI" w:hAnsi="Segoe UI"/>
                <w:sz w:val="24"/>
                <w:szCs w:val="24"/>
              </w:rPr>
            </w:pPr>
            <w:r>
              <w:rPr>
                <w:rFonts w:hint="default" w:ascii="Segoe UI" w:hAnsi="Segoe UI"/>
                <w:sz w:val="24"/>
                <w:szCs w:val="24"/>
              </w:rPr>
              <w:t>In today's modern business world, the dominant factor of any organization's success is human capital. Appropriately acquiring and managing talented staff is crucial to the growth and development of companies and provides them with a considerable competitive advantage in the industry. Further study on the importance of talent management is required to ensure future organizational sustainability. Post-Pandemic Talent Management Models in Knowledge Organizations discusses strategic human resource management and the talent management of post-modern knowledge-based organizations during the COVID-19 pandemic and post-pandemic paradigm. Covering critical topics such as organizational performance and creative work behavior, this major reference work is ideal for managers, business owners, human resource professionals, researchers, scholars, academicians, and students.</w:t>
            </w:r>
          </w:p>
          <w:p w14:paraId="6980B8A4">
            <w:pPr>
              <w:spacing w:line="0" w:lineRule="atLeast"/>
              <w:jc w:val="both"/>
              <w:rPr>
                <w:rFonts w:ascii="Segoe UI" w:hAnsi="Segoe UI" w:cs="Segoe UI"/>
                <w:sz w:val="24"/>
                <w:szCs w:val="24"/>
              </w:rPr>
            </w:pPr>
          </w:p>
        </w:tc>
        <w:tc>
          <w:tcPr>
            <w:tcW w:w="2470" w:type="pct"/>
            <w:tcBorders>
              <w:top w:val="single" w:color="007F00" w:sz="18" w:space="0"/>
              <w:bottom w:val="single" w:color="007F00" w:sz="18" w:space="0"/>
            </w:tcBorders>
          </w:tcPr>
          <w:p w14:paraId="0EF08599">
            <w:pPr>
              <w:spacing w:line="0" w:lineRule="atLeast"/>
              <w:jc w:val="both"/>
              <w:rPr>
                <w:rFonts w:ascii="Segoe UI" w:hAnsi="Segoe UI" w:cs="Segoe UI"/>
                <w:sz w:val="24"/>
                <w:szCs w:val="24"/>
              </w:rPr>
            </w:pPr>
            <w:bookmarkStart w:id="0" w:name="_GoBack"/>
            <w:bookmarkEnd w:id="0"/>
          </w:p>
        </w:tc>
      </w:tr>
      <w:tr w14:paraId="252CF4C8">
        <w:tblPrEx>
          <w:tblCellMar>
            <w:top w:w="0" w:type="dxa"/>
            <w:left w:w="10" w:type="dxa"/>
            <w:bottom w:w="0" w:type="dxa"/>
            <w:right w:w="10" w:type="dxa"/>
          </w:tblCellMar>
        </w:tblPrEx>
        <w:tc>
          <w:tcPr>
            <w:tcW w:w="2529" w:type="pct"/>
            <w:tcBorders>
              <w:top w:val="single" w:color="007F00" w:sz="18" w:space="0"/>
              <w:bottom w:val="single" w:color="007F00" w:sz="18" w:space="0"/>
            </w:tcBorders>
          </w:tcPr>
          <w:p w14:paraId="0A390CAC">
            <w:pPr>
              <w:spacing w:before="60" w:after="60"/>
              <w:rPr>
                <w:rFonts w:ascii="Segoe UI" w:hAnsi="Segoe UI" w:cs="Segoe UI"/>
                <w:color w:val="007F00"/>
                <w:sz w:val="24"/>
                <w:szCs w:val="24"/>
              </w:rPr>
            </w:pPr>
          </w:p>
          <w:p w14:paraId="30E7D0B3">
            <w:pPr>
              <w:spacing w:before="60" w:after="60"/>
              <w:rPr>
                <w:rFonts w:ascii="Segoe UI" w:hAnsi="Segoe UI" w:cs="Segoe UI"/>
                <w:color w:val="007F00"/>
                <w:sz w:val="24"/>
                <w:szCs w:val="24"/>
              </w:rPr>
            </w:pPr>
            <w:r>
              <w:rPr>
                <w:rFonts w:ascii="Segoe UI" w:hAnsi="Segoe UI" w:cs="Segoe UI"/>
                <w:color w:val="007F00"/>
                <w:sz w:val="24"/>
                <w:szCs w:val="24"/>
              </w:rPr>
              <w:t>Sustainable Development Goal(s) (SDG)</w:t>
            </w:r>
          </w:p>
        </w:tc>
        <w:tc>
          <w:tcPr>
            <w:tcW w:w="2470" w:type="pct"/>
            <w:tcBorders>
              <w:top w:val="single" w:color="007F00" w:sz="18" w:space="0"/>
              <w:bottom w:val="single" w:color="007F00" w:sz="18" w:space="0"/>
            </w:tcBorders>
          </w:tcPr>
          <w:p w14:paraId="4BEDC323">
            <w:pPr>
              <w:spacing w:before="60" w:after="60"/>
              <w:rPr>
                <w:rFonts w:ascii="Segoe UI" w:hAnsi="Segoe UI" w:cs="Segoe UI"/>
                <w:color w:val="007F00"/>
                <w:sz w:val="24"/>
                <w:szCs w:val="24"/>
              </w:rPr>
            </w:pPr>
          </w:p>
        </w:tc>
      </w:tr>
      <w:tr w14:paraId="324F941E">
        <w:tblPrEx>
          <w:tblCellMar>
            <w:top w:w="0" w:type="dxa"/>
            <w:left w:w="10" w:type="dxa"/>
            <w:bottom w:w="0" w:type="dxa"/>
            <w:right w:w="10" w:type="dxa"/>
          </w:tblCellMar>
        </w:tblPrEx>
        <w:tc>
          <w:tcPr>
            <w:tcW w:w="2529" w:type="pct"/>
            <w:tcBorders>
              <w:top w:val="single" w:color="007F00" w:sz="18" w:space="0"/>
              <w:bottom w:val="single" w:color="007F00" w:sz="18" w:space="0"/>
            </w:tcBorders>
          </w:tcPr>
          <w:p w14:paraId="1755BAF4">
            <w:pPr>
              <w:spacing w:before="60" w:after="60"/>
              <w:rPr>
                <w:rFonts w:ascii="Segoe UI" w:hAnsi="Segoe UI" w:cs="Segoe UI"/>
                <w:sz w:val="24"/>
                <w:szCs w:val="24"/>
              </w:rPr>
            </w:pPr>
          </w:p>
        </w:tc>
        <w:tc>
          <w:tcPr>
            <w:tcW w:w="2470" w:type="pct"/>
            <w:tcBorders>
              <w:top w:val="single" w:color="007F00" w:sz="18" w:space="0"/>
              <w:bottom w:val="single" w:color="007F00" w:sz="18" w:space="0"/>
            </w:tcBorders>
          </w:tcPr>
          <w:p w14:paraId="0DF05CCC">
            <w:pPr>
              <w:spacing w:before="60" w:after="60"/>
              <w:rPr>
                <w:rFonts w:ascii="Segoe UI" w:hAnsi="Segoe UI" w:cs="Segoe UI"/>
                <w:sz w:val="24"/>
                <w:szCs w:val="24"/>
              </w:rPr>
            </w:pPr>
          </w:p>
        </w:tc>
      </w:tr>
    </w:tbl>
    <w:p w14:paraId="191A99B7">
      <w:pPr>
        <w:rPr>
          <w:rFonts w:cstheme="minorHAnsi"/>
        </w:rPr>
      </w:pPr>
    </w:p>
    <w:p w14:paraId="120F4C04">
      <w:pPr>
        <w:rPr>
          <w:rFonts w:cstheme="minorHAnsi"/>
        </w:rPr>
      </w:pPr>
    </w:p>
    <w:sectPr>
      <w:headerReference r:id="rId5" w:type="default"/>
      <w:footerReference r:id="rId6" w:type="default"/>
      <w:pgSz w:w="11900" w:h="16840"/>
      <w:pgMar w:top="1440" w:right="1440" w:bottom="1008" w:left="1440" w:header="0" w:footer="1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egoeUI">
    <w:altName w:val="Segoe UI"/>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aramond">
    <w:panose1 w:val="02020404030301010803"/>
    <w:charset w:val="00"/>
    <w:family w:val="roman"/>
    <w:pitch w:val="default"/>
    <w:sig w:usb0="00000287" w:usb1="00000000" w:usb2="00000000" w:usb3="00000000" w:csb0="0000009F" w:csb1="DFD70000"/>
  </w:font>
  <w:font w:name="Segoe UI Light">
    <w:panose1 w:val="020B0502040204020203"/>
    <w:charset w:val="00"/>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490" w:type="dxa"/>
      <w:tblInd w:w="10" w:type="dxa"/>
      <w:tblLayout w:type="autofit"/>
      <w:tblCellMar>
        <w:top w:w="0" w:type="dxa"/>
        <w:left w:w="10" w:type="dxa"/>
        <w:bottom w:w="0" w:type="dxa"/>
        <w:right w:w="10" w:type="dxa"/>
      </w:tblCellMar>
    </w:tblPr>
    <w:tblGrid>
      <w:gridCol w:w="4637"/>
      <w:gridCol w:w="5853"/>
    </w:tblGrid>
    <w:tr w14:paraId="12E50DC3">
      <w:tblPrEx>
        <w:tblCellMar>
          <w:top w:w="0" w:type="dxa"/>
          <w:left w:w="10" w:type="dxa"/>
          <w:bottom w:w="0" w:type="dxa"/>
          <w:right w:w="10" w:type="dxa"/>
        </w:tblCellMar>
      </w:tblPrEx>
      <w:trPr>
        <w:trHeight w:val="543" w:hRule="atLeast"/>
      </w:trPr>
      <w:tc>
        <w:tcPr>
          <w:tcW w:w="4637" w:type="dxa"/>
          <w:vAlign w:val="center"/>
        </w:tcPr>
        <w:p w14:paraId="3B1F18DD">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AutoText"/>
            </w:docPartObj>
          </w:sdtPr>
          <w:sdtEndPr>
            <w:rPr>
              <w:rFonts w:ascii="Segoe UI Light" w:hAnsi="Segoe UI Light" w:cs="Segoe UI Light"/>
            </w:rPr>
          </w:sdtEndPr>
          <w:sdtContent>
            <w:sdt>
              <w:sdtPr>
                <w:rPr>
                  <w:rFonts w:ascii="Segoe UI Light" w:hAnsi="Segoe UI Light" w:cs="Segoe UI Light"/>
                </w:rPr>
                <w:id w:val="-1769616900"/>
                <w:docPartObj>
                  <w:docPartGallery w:val="AutoText"/>
                </w:docPartObj>
              </w:sdtPr>
              <w:sdtEndPr>
                <w:rPr>
                  <w:rFonts w:ascii="Segoe UI Light" w:hAnsi="Segoe UI Light" w:cs="Segoe UI Light"/>
                </w:rPr>
              </w:sdtEndPr>
              <w:sdtContent>
                <w:p w14:paraId="4992CA41">
                  <w:pPr>
                    <w:jc w:val="right"/>
                    <w:rPr>
                      <w:rFonts w:ascii="Segoe UI Light" w:hAnsi="Segoe UI Light" w:cs="Segoe UI Light"/>
                    </w:rPr>
                  </w:pPr>
                  <w:r>
                    <w:rPr>
                      <w:rFonts w:ascii="Segoe UI Light" w:hAnsi="Segoe UI Light" w:cs="Segoe UI Light"/>
                    </w:rPr>
                    <w:t xml:space="preserve"> Page </w:t>
                  </w:r>
                  <w:r>
                    <w:rPr>
                      <w:rFonts w:ascii="Segoe UI Light" w:hAnsi="Segoe UI Light" w:cs="Segoe UI Light"/>
                      <w:sz w:val="24"/>
                    </w:rPr>
                    <w:fldChar w:fldCharType="begin"/>
                  </w:r>
                  <w:r>
                    <w:rPr>
                      <w:rFonts w:ascii="Segoe UI Light" w:hAnsi="Segoe UI Light" w:cs="Segoe UI Light"/>
                    </w:rPr>
                    <w:instrText xml:space="preserve"> PAGE </w:instrText>
                  </w:r>
                  <w:r>
                    <w:rPr>
                      <w:rFonts w:ascii="Segoe UI Light" w:hAnsi="Segoe UI Light" w:cs="Segoe UI Light"/>
                      <w:sz w:val="24"/>
                    </w:rPr>
                    <w:fldChar w:fldCharType="separate"/>
                  </w:r>
                  <w:r>
                    <w:rPr>
                      <w:rFonts w:ascii="Segoe UI Light" w:hAnsi="Segoe UI Light" w:cs="Segoe UI Light"/>
                    </w:rPr>
                    <w:t>1</w:t>
                  </w:r>
                  <w:r>
                    <w:rPr>
                      <w:rFonts w:ascii="Segoe UI Light" w:hAnsi="Segoe UI Light" w:cs="Segoe UI Light"/>
                      <w:sz w:val="24"/>
                    </w:rPr>
                    <w:fldChar w:fldCharType="end"/>
                  </w:r>
                  <w:r>
                    <w:rPr>
                      <w:rFonts w:ascii="Segoe UI Light" w:hAnsi="Segoe UI Light" w:cs="Segoe UI Light"/>
                    </w:rPr>
                    <w:t xml:space="preserve"> of </w:t>
                  </w:r>
                  <w:r>
                    <w:rPr>
                      <w:rFonts w:ascii="Segoe UI Light" w:hAnsi="Segoe UI Light" w:cs="Segoe UI Light"/>
                      <w:sz w:val="24"/>
                    </w:rPr>
                    <w:fldChar w:fldCharType="begin"/>
                  </w:r>
                  <w:r>
                    <w:rPr>
                      <w:rFonts w:ascii="Segoe UI Light" w:hAnsi="Segoe UI Light" w:cs="Segoe UI Light"/>
                    </w:rPr>
                    <w:instrText xml:space="preserve"> NUMPAGES  </w:instrText>
                  </w:r>
                  <w:r>
                    <w:rPr>
                      <w:rFonts w:ascii="Segoe UI Light" w:hAnsi="Segoe UI Light" w:cs="Segoe UI Light"/>
                      <w:sz w:val="24"/>
                    </w:rPr>
                    <w:fldChar w:fldCharType="separate"/>
                  </w:r>
                  <w:r>
                    <w:rPr>
                      <w:rFonts w:ascii="Segoe UI Light" w:hAnsi="Segoe UI Light" w:cs="Segoe UI Light"/>
                    </w:rPr>
                    <w:t>3</w:t>
                  </w:r>
                  <w:r>
                    <w:rPr>
                      <w:rFonts w:ascii="Segoe UI Light" w:hAnsi="Segoe UI Light" w:cs="Segoe UI Light"/>
                      <w:sz w:val="24"/>
                    </w:rPr>
                    <w:fldChar w:fldCharType="end"/>
                  </w:r>
                </w:p>
              </w:sdtContent>
            </w:sdt>
          </w:sdtContent>
        </w:sdt>
        <w:p w14:paraId="33099D51">
          <w:pPr>
            <w:tabs>
              <w:tab w:val="center" w:pos="4680"/>
              <w:tab w:val="right" w:pos="9810"/>
            </w:tabs>
            <w:spacing w:after="0" w:line="240" w:lineRule="auto"/>
            <w:jc w:val="right"/>
            <w:rPr>
              <w:sz w:val="18"/>
              <w:szCs w:val="24"/>
            </w:rPr>
          </w:pPr>
          <w:r>
            <w:rPr>
              <w:sz w:val="18"/>
              <w:szCs w:val="24"/>
            </w:rPr>
            <w:t xml:space="preserve"> </w:t>
          </w:r>
        </w:p>
      </w:tc>
    </w:tr>
  </w:tbl>
  <w:p w14:paraId="784DA370">
    <w: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-372110</wp:posOffset>
              </wp:positionV>
              <wp:extent cx="4381500" cy="422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422787"/>
                      </a:xfrm>
                      <a:prstGeom prst="rect">
                        <a:avLst/>
                      </a:prstGeom>
                      <a:noFill/>
                      <a:ln w="6350">
                        <a:noFill/>
                      </a:ln>
                      <a:effectLst/>
                    </wps:spPr>
                    <wps:txbx>
                      <w:txbxContent>
                        <w:p w14:paraId="2441B4C1">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9.3pt;height:33.3pt;width:345pt;z-index:251659264;mso-width-relative:margin;mso-height-relative:margin;" filled="f" stroked="f" coordsize="21600,21600" o:gfxdata="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4vp7dUAAAAHAQAADwAAAAAAAAABACAAAAAiAAAAZHJzL2Rvd25yZXYueG1sUEsBAhQAFAAAAAgA&#10;h07iQL41eS0oAgAAYwQAAA4AAAAAAAAAAQAgAAAAJAEAAGRycy9lMm9Eb2MueG1sUEsFBgAAAAAG&#10;AAYAWQEAAL4FAAAAAA==&#10;">
              <v:fill on="f" focussize="0,0"/>
              <v:stroke on="f" weight="0.5pt"/>
              <v:imagedata o:title=""/>
              <o:lock v:ext="edit" aspectratio="f"/>
              <v:textbox inset="0mm,0mm,0mm,0mm">
                <w:txbxContent>
                  <w:p w14:paraId="2441B4C1">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rPr>
                      <w:t>American International University-Bangladesh</w:t>
                    </w:r>
                  </w:p>
                </w:txbxContent>
              </v:textbox>
            </v:shape>
          </w:pict>
        </mc:Fallback>
      </mc:AlternateContent>
    </w:r>
    <w:r>
      <w:rPr>
        <w:szCs w:val="24"/>
      </w:rPr>
      <w:drawing>
        <wp:anchor distT="0" distB="0" distL="114300" distR="114300" simplePos="0" relativeHeight="251660288" behindDoc="0" locked="0" layoutInCell="1" allowOverlap="1">
          <wp:simplePos x="0" y="0"/>
          <wp:positionH relativeFrom="column">
            <wp:posOffset>-739775</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2233" w:type="dxa"/>
      <w:tblInd w:w="-1429" w:type="dxa"/>
      <w:shd w:val="clear" w:color="auto" w:fill="1E73AC" w:themeFill="accent2" w:themeFillTint="BF"/>
      <w:tblLayout w:type="autofit"/>
      <w:tblCellMar>
        <w:top w:w="0" w:type="dxa"/>
        <w:left w:w="10" w:type="dxa"/>
        <w:bottom w:w="0" w:type="dxa"/>
        <w:right w:w="10" w:type="dxa"/>
      </w:tblCellMar>
    </w:tblPr>
    <w:tblGrid>
      <w:gridCol w:w="1766"/>
      <w:gridCol w:w="10467"/>
    </w:tblGrid>
    <w:tr w14:paraId="477E62F0">
      <w:tblPrEx>
        <w:shd w:val="clear" w:color="auto" w:fill="1E73AC" w:themeFill="accent2" w:themeFillTint="BF"/>
        <w:tblCellMar>
          <w:top w:w="0" w:type="dxa"/>
          <w:left w:w="10" w:type="dxa"/>
          <w:bottom w:w="0" w:type="dxa"/>
          <w:right w:w="10" w:type="dxa"/>
        </w:tblCellMar>
      </w:tblPrEx>
      <w:trPr>
        <w:trHeight w:val="1417" w:hRule="atLeast"/>
      </w:trPr>
      <w:tc>
        <w:tcPr>
          <w:tcW w:w="1766" w:type="dxa"/>
          <w:shd w:val="clear" w:color="auto" w:fill="AEAAAA" w:themeFill="background2" w:themeFillShade="BF" w:themeFillTint="BF"/>
          <w:vAlign w:val="center"/>
        </w:tcPr>
        <w:p w14:paraId="6567CCB1">
          <w:pPr>
            <w:tabs>
              <w:tab w:val="center" w:pos="4680"/>
              <w:tab w:val="right" w:pos="9360"/>
            </w:tabs>
            <w:spacing w:after="0"/>
            <w:jc w:val="center"/>
            <w:rPr>
              <w:rFonts w:ascii="Segoe UI" w:hAnsi="Segoe UI" w:eastAsia="Calibri" w:cs="Segoe UI"/>
              <w:b/>
              <w:bCs/>
              <w:color w:val="BF678E" w:themeColor="accent3"/>
              <w:sz w:val="40"/>
              <w:szCs w:val="20"/>
            </w:rPr>
          </w:pPr>
          <w:r>
            <w:rPr>
              <w:rFonts w:ascii="Segoe UI" w:hAnsi="Segoe UI" w:eastAsia="Calibri" w:cs="Segoe UI"/>
              <w:b/>
              <w:bCs/>
              <w:color w:val="FFFFFF" w:themeColor="background1"/>
              <w:sz w:val="40"/>
              <w:szCs w:val="20"/>
            </w:rPr>
            <w:drawing>
              <wp:inline distT="0" distB="0" distL="0" distR="0">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pPr>
            <w:tabs>
              <w:tab w:val="center" w:pos="4680"/>
              <w:tab w:val="right" w:pos="9360"/>
            </w:tabs>
            <w:spacing w:after="0"/>
            <w:ind w:left="402"/>
            <w:rPr>
              <w:rFonts w:ascii="Segoe UI" w:hAnsi="Segoe UI" w:eastAsia="Calibri" w:cs="Segoe UI"/>
              <w:b/>
              <w:bCs/>
              <w:color w:val="FFFFFF" w:themeColor="background1"/>
              <w:sz w:val="40"/>
              <w:szCs w:val="20"/>
            </w:rPr>
          </w:pPr>
          <w:r>
            <w:rPr>
              <w:rFonts w:ascii="Segoe UI" w:hAnsi="Segoe UI" w:eastAsia="Calibri" w:cs="Segoe UI"/>
              <w:b/>
              <w:bCs/>
              <w:color w:val="FFFFFF" w:themeColor="background1"/>
              <w:sz w:val="40"/>
              <w:szCs w:val="20"/>
            </w:rPr>
            <w:t xml:space="preserve">AIUB DSpace </w:t>
          </w:r>
          <w:r>
            <w:rPr>
              <w:rFonts w:ascii="Segoe UI Light" w:hAnsi="Segoe UI Light" w:eastAsia="Calibri" w:cs="Segoe UI Light"/>
              <w:color w:val="FFFFFF" w:themeColor="background1"/>
              <w:sz w:val="40"/>
              <w:szCs w:val="20"/>
            </w:rPr>
            <w:t>Publication Details</w:t>
          </w:r>
        </w:p>
      </w:tc>
    </w:tr>
  </w:tbl>
  <w:p w14:paraId="56A65A3E">
    <w:pPr>
      <w:rPr>
        <w:rFonts w:ascii="Segoe UI" w:hAnsi="Segoe UI" w:cs="Segoe UI"/>
        <w:b/>
        <w:bCs/>
        <w:sz w:val="1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EB"/>
    <w:rsid w:val="00264498"/>
    <w:rsid w:val="004D77A0"/>
    <w:rsid w:val="005C4D55"/>
    <w:rsid w:val="005D7181"/>
    <w:rsid w:val="005F3AEC"/>
    <w:rsid w:val="00693684"/>
    <w:rsid w:val="00741DCF"/>
    <w:rsid w:val="007E040C"/>
    <w:rsid w:val="00893A8D"/>
    <w:rsid w:val="00961E9E"/>
    <w:rsid w:val="009963EB"/>
    <w:rsid w:val="009E1613"/>
    <w:rsid w:val="009F2FAD"/>
    <w:rsid w:val="00A50E33"/>
    <w:rsid w:val="00B37410"/>
    <w:rsid w:val="00BD0AD3"/>
    <w:rsid w:val="00E81EFB"/>
    <w:rsid w:val="00FF5325"/>
    <w:rsid w:val="68C2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spacing w:after="0" w:line="240" w:lineRule="auto"/>
    </w:pPr>
  </w:style>
  <w:style w:type="character" w:styleId="5">
    <w:name w:val="footnote reference"/>
    <w:semiHidden/>
    <w:unhideWhenUsed/>
    <w:qFormat/>
    <w:uiPriority w:val="99"/>
    <w:rPr>
      <w:vertAlign w:val="superscript"/>
    </w:rPr>
  </w:style>
  <w:style w:type="paragraph" w:styleId="6">
    <w:name w:val="header"/>
    <w:basedOn w:val="1"/>
    <w:link w:val="13"/>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BF678E" w:themeColor="hyperlink"/>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9">
    <w:name w:val="Strong"/>
    <w:basedOn w:val="2"/>
    <w:qFormat/>
    <w:uiPriority w:val="22"/>
    <w:rPr>
      <w:b/>
      <w:bCs/>
    </w:rPr>
  </w:style>
  <w:style w:type="character" w:customStyle="1" w:styleId="10">
    <w:name w:val="name"/>
    <w:basedOn w:val="2"/>
    <w:qFormat/>
    <w:uiPriority w:val="0"/>
  </w:style>
  <w:style w:type="character" w:customStyle="1" w:styleId="11">
    <w:name w:val="affiliation"/>
    <w:basedOn w:val="2"/>
    <w:uiPriority w:val="0"/>
  </w:style>
  <w:style w:type="character" w:customStyle="1" w:styleId="12">
    <w:name w:val="fontstyle01"/>
    <w:basedOn w:val="2"/>
    <w:qFormat/>
    <w:uiPriority w:val="0"/>
    <w:rPr>
      <w:rFonts w:hint="default" w:ascii="SegoeUI" w:hAnsi="SegoeUI"/>
      <w:color w:val="000000"/>
      <w:sz w:val="24"/>
      <w:szCs w:val="24"/>
    </w:rPr>
  </w:style>
  <w:style w:type="character" w:customStyle="1" w:styleId="13">
    <w:name w:val="Header Char"/>
    <w:basedOn w:val="2"/>
    <w:link w:val="6"/>
    <w:qFormat/>
    <w:uiPriority w:val="99"/>
  </w:style>
  <w:style w:type="character" w:customStyle="1" w:styleId="14">
    <w:name w:val="Footer Char"/>
    <w:basedOn w:val="2"/>
    <w:link w:val="4"/>
    <w:qFormat/>
    <w:uiPriority w:val="99"/>
  </w:style>
  <w:style w:type="paragraph" w:styleId="15">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standardContextual"/>
    </w:rPr>
  </w:style>
  <w:style w:type="character" w:customStyle="1" w:styleId="1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1660</Characters>
  <Lines>13</Lines>
  <Paragraphs>3</Paragraphs>
  <TotalTime>25</TotalTime>
  <ScaleCrop>false</ScaleCrop>
  <LinksUpToDate>false</LinksUpToDate>
  <CharactersWithSpaces>1948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Asus</dc:creator>
  <cp:lastModifiedBy>Ananna Podder</cp:lastModifiedBy>
  <dcterms:modified xsi:type="dcterms:W3CDTF">2025-05-01T10:10:40Z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5F83E5DA3E0D49CA8DD851A8CA0619E1_13</vt:lpwstr>
  </property>
</Properties>
</file>