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1620"/>
        <w:gridCol w:w="2995"/>
        <w:gridCol w:w="1821"/>
        <w:gridCol w:w="3283"/>
      </w:tblGrid>
      <w:tr w:rsidR="004658A9" w:rsidRPr="005E19AD" w14:paraId="70A90C07" w14:textId="77777777" w:rsidTr="007F135C">
        <w:tc>
          <w:tcPr>
            <w:tcW w:w="833" w:type="pct"/>
            <w:vAlign w:val="bottom"/>
          </w:tcPr>
          <w:p w14:paraId="0E00B23A" w14:textId="77777777" w:rsidR="004658A9" w:rsidRPr="005E19AD" w:rsidRDefault="004658A9" w:rsidP="007F135C">
            <w:pPr>
              <w:spacing w:before="240"/>
              <w:rPr>
                <w:rFonts w:ascii="Times New Roman" w:hAnsi="Times New Roman" w:cs="Times New Roman"/>
              </w:rPr>
            </w:pPr>
            <w:r w:rsidRPr="000B26A5">
              <w:rPr>
                <w:rFonts w:ascii="Times New Roman" w:hAnsi="Times New Roman" w:cs="Times New Roman"/>
                <w:b/>
                <w:bCs/>
              </w:rPr>
              <w:t>Title:</w:t>
            </w:r>
          </w:p>
        </w:tc>
        <w:tc>
          <w:tcPr>
            <w:tcW w:w="4167" w:type="pct"/>
            <w:gridSpan w:val="3"/>
            <w:tcBorders>
              <w:bottom w:val="single" w:sz="4" w:space="0" w:color="auto"/>
            </w:tcBorders>
            <w:vAlign w:val="bottom"/>
          </w:tcPr>
          <w:p w14:paraId="4BC21B95" w14:textId="1E7E7915" w:rsidR="004658A9" w:rsidRPr="006633C4" w:rsidRDefault="007F135C" w:rsidP="007F135C">
            <w:pPr>
              <w:spacing w:before="240"/>
              <w:rPr>
                <w:rFonts w:ascii="Times New Roman" w:hAnsi="Times New Roman" w:cs="Times New Roman"/>
              </w:rPr>
            </w:pPr>
            <w:r w:rsidRPr="007F135C">
              <w:rPr>
                <w:rFonts w:ascii="Times New Roman" w:hAnsi="Times New Roman" w:cs="Times New Roman"/>
                <w:kern w:val="48"/>
              </w:rPr>
              <w:t>Dual-purpose surface plasmon resonance fiber sensor for power monitoring and biosensing application</w:t>
            </w:r>
          </w:p>
        </w:tc>
      </w:tr>
      <w:tr w:rsidR="004658A9" w:rsidRPr="005E19AD" w14:paraId="4671C512" w14:textId="77777777" w:rsidTr="007F135C">
        <w:tc>
          <w:tcPr>
            <w:tcW w:w="833" w:type="pct"/>
            <w:vAlign w:val="bottom"/>
          </w:tcPr>
          <w:p w14:paraId="203F4DC6" w14:textId="77777777" w:rsidR="004658A9" w:rsidRPr="005E19AD" w:rsidRDefault="004658A9" w:rsidP="007F135C">
            <w:pPr>
              <w:spacing w:before="240"/>
              <w:rPr>
                <w:rFonts w:ascii="Times New Roman" w:hAnsi="Times New Roman" w:cs="Times New Roman"/>
              </w:rPr>
            </w:pPr>
            <w:r w:rsidRPr="000B26A5">
              <w:rPr>
                <w:rFonts w:ascii="Times New Roman" w:hAnsi="Times New Roman" w:cs="Times New Roman"/>
                <w:b/>
                <w:bCs/>
              </w:rPr>
              <w:t>Author(s) Name:</w:t>
            </w:r>
          </w:p>
        </w:tc>
        <w:tc>
          <w:tcPr>
            <w:tcW w:w="4167" w:type="pct"/>
            <w:gridSpan w:val="3"/>
            <w:tcBorders>
              <w:bottom w:val="single" w:sz="4" w:space="0" w:color="auto"/>
            </w:tcBorders>
            <w:vAlign w:val="bottom"/>
          </w:tcPr>
          <w:p w14:paraId="379767B1" w14:textId="17C0E23F" w:rsidR="004658A9" w:rsidRPr="000C3726" w:rsidRDefault="007F135C" w:rsidP="007F135C">
            <w:pPr>
              <w:spacing w:before="240"/>
              <w:rPr>
                <w:rFonts w:ascii="Times New Roman" w:hAnsi="Times New Roman" w:cs="Times New Roman"/>
              </w:rPr>
            </w:pPr>
            <w:r w:rsidRPr="007F135C">
              <w:rPr>
                <w:rFonts w:ascii="Times New Roman" w:hAnsi="Times New Roman" w:cs="Times New Roman"/>
              </w:rPr>
              <w:t>Md. Shofiqul Islam, Md. Aslam Mollah, Md. Shafiul Alam, Sakhawat Hossen Rakib, Md. Sultan Mahmud, and Muhibul Haque Bhuyan</w:t>
            </w:r>
          </w:p>
        </w:tc>
      </w:tr>
      <w:tr w:rsidR="004658A9" w:rsidRPr="005E19AD" w14:paraId="30A0F2E1" w14:textId="77777777" w:rsidTr="007F135C">
        <w:trPr>
          <w:trHeight w:val="683"/>
        </w:trPr>
        <w:tc>
          <w:tcPr>
            <w:tcW w:w="833" w:type="pct"/>
            <w:vAlign w:val="bottom"/>
          </w:tcPr>
          <w:p w14:paraId="15A2203A" w14:textId="77777777" w:rsidR="004658A9" w:rsidRPr="000B26A5" w:rsidRDefault="004658A9" w:rsidP="007F135C">
            <w:pPr>
              <w:spacing w:before="240"/>
              <w:rPr>
                <w:rFonts w:ascii="Times New Roman" w:hAnsi="Times New Roman" w:cs="Times New Roman"/>
                <w:b/>
                <w:bCs/>
              </w:rPr>
            </w:pPr>
            <w:r w:rsidRPr="000B26A5">
              <w:rPr>
                <w:rFonts w:ascii="Times New Roman" w:hAnsi="Times New Roman" w:cs="Times New Roman"/>
                <w:b/>
                <w:bCs/>
              </w:rPr>
              <w:t>Contact Email(s):</w:t>
            </w:r>
          </w:p>
        </w:tc>
        <w:tc>
          <w:tcPr>
            <w:tcW w:w="4167" w:type="pct"/>
            <w:gridSpan w:val="3"/>
            <w:tcBorders>
              <w:bottom w:val="single" w:sz="4" w:space="0" w:color="auto"/>
            </w:tcBorders>
            <w:vAlign w:val="bottom"/>
          </w:tcPr>
          <w:p w14:paraId="07BB1F00" w14:textId="77777777" w:rsidR="004658A9" w:rsidRPr="005E19AD" w:rsidRDefault="004658A9" w:rsidP="007F135C">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4658A9" w:rsidRPr="005E19AD" w14:paraId="4A205240" w14:textId="77777777" w:rsidTr="007F135C">
        <w:tc>
          <w:tcPr>
            <w:tcW w:w="833" w:type="pct"/>
            <w:vAlign w:val="bottom"/>
          </w:tcPr>
          <w:p w14:paraId="29927E34" w14:textId="77777777" w:rsidR="004658A9" w:rsidRPr="000B26A5" w:rsidRDefault="004658A9" w:rsidP="007F135C">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4167" w:type="pct"/>
            <w:gridSpan w:val="3"/>
            <w:tcBorders>
              <w:bottom w:val="single" w:sz="4" w:space="0" w:color="auto"/>
            </w:tcBorders>
            <w:vAlign w:val="bottom"/>
          </w:tcPr>
          <w:p w14:paraId="740049E9" w14:textId="07BEB1D3" w:rsidR="004658A9" w:rsidRPr="005E19AD" w:rsidRDefault="00851D42" w:rsidP="007F135C">
            <w:pPr>
              <w:spacing w:before="240"/>
              <w:rPr>
                <w:rFonts w:ascii="Times New Roman" w:hAnsi="Times New Roman" w:cs="Times New Roman"/>
              </w:rPr>
            </w:pPr>
            <w:r w:rsidRPr="00851D42">
              <w:rPr>
                <w:rFonts w:ascii="Times New Roman" w:hAnsi="Times New Roman" w:cs="Times New Roman"/>
              </w:rPr>
              <w:t>Optics Express</w:t>
            </w:r>
          </w:p>
        </w:tc>
      </w:tr>
      <w:tr w:rsidR="004658A9" w:rsidRPr="005E19AD" w14:paraId="654C32BE" w14:textId="77777777" w:rsidTr="007F135C">
        <w:tc>
          <w:tcPr>
            <w:tcW w:w="833" w:type="pct"/>
            <w:vAlign w:val="bottom"/>
          </w:tcPr>
          <w:p w14:paraId="55003C96" w14:textId="77777777" w:rsidR="004658A9" w:rsidRPr="000B26A5" w:rsidRDefault="004658A9" w:rsidP="007F135C">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4167" w:type="pct"/>
            <w:gridSpan w:val="3"/>
            <w:tcBorders>
              <w:bottom w:val="single" w:sz="4" w:space="0" w:color="auto"/>
            </w:tcBorders>
            <w:vAlign w:val="bottom"/>
          </w:tcPr>
          <w:p w14:paraId="05213072" w14:textId="07BB871A" w:rsidR="004658A9" w:rsidRPr="005E19AD" w:rsidRDefault="00851D42" w:rsidP="007F135C">
            <w:pPr>
              <w:spacing w:before="240"/>
              <w:rPr>
                <w:rFonts w:ascii="Times New Roman" w:hAnsi="Times New Roman" w:cs="Times New Roman"/>
              </w:rPr>
            </w:pPr>
            <w:r>
              <w:rPr>
                <w:rFonts w:ascii="Times New Roman" w:hAnsi="Times New Roman" w:cs="Times New Roman"/>
              </w:rPr>
              <w:t>Journal</w:t>
            </w:r>
          </w:p>
        </w:tc>
      </w:tr>
      <w:tr w:rsidR="004658A9" w:rsidRPr="005E19AD" w14:paraId="7CEAA1C0" w14:textId="77777777" w:rsidTr="007F135C">
        <w:tc>
          <w:tcPr>
            <w:tcW w:w="833" w:type="pct"/>
            <w:vAlign w:val="bottom"/>
          </w:tcPr>
          <w:p w14:paraId="37439F1B" w14:textId="77777777" w:rsidR="004658A9" w:rsidRPr="000B26A5" w:rsidRDefault="004658A9" w:rsidP="007F135C">
            <w:pPr>
              <w:spacing w:before="240"/>
              <w:rPr>
                <w:rFonts w:ascii="Times New Roman" w:hAnsi="Times New Roman" w:cs="Times New Roman"/>
                <w:b/>
                <w:bCs/>
              </w:rPr>
            </w:pPr>
            <w:r w:rsidRPr="000B26A5">
              <w:rPr>
                <w:rFonts w:ascii="Times New Roman" w:hAnsi="Times New Roman" w:cs="Times New Roman"/>
                <w:b/>
                <w:bCs/>
              </w:rPr>
              <w:t>Volume:</w:t>
            </w:r>
          </w:p>
        </w:tc>
        <w:tc>
          <w:tcPr>
            <w:tcW w:w="1541" w:type="pct"/>
            <w:tcBorders>
              <w:bottom w:val="single" w:sz="4" w:space="0" w:color="auto"/>
            </w:tcBorders>
            <w:vAlign w:val="bottom"/>
          </w:tcPr>
          <w:p w14:paraId="383BA0DB" w14:textId="18427D5A" w:rsidR="004658A9" w:rsidRPr="005E19AD" w:rsidRDefault="00851D42" w:rsidP="007F135C">
            <w:pPr>
              <w:spacing w:before="240"/>
              <w:rPr>
                <w:rFonts w:ascii="Times New Roman" w:hAnsi="Times New Roman" w:cs="Times New Roman"/>
              </w:rPr>
            </w:pPr>
            <w:r>
              <w:rPr>
                <w:rFonts w:ascii="Times New Roman" w:hAnsi="Times New Roman" w:cs="Times New Roman"/>
              </w:rPr>
              <w:t>33</w:t>
            </w:r>
          </w:p>
        </w:tc>
        <w:tc>
          <w:tcPr>
            <w:tcW w:w="937" w:type="pct"/>
            <w:vAlign w:val="bottom"/>
          </w:tcPr>
          <w:p w14:paraId="6296C76D" w14:textId="77777777" w:rsidR="004658A9" w:rsidRPr="005E19AD" w:rsidRDefault="004658A9" w:rsidP="007F135C">
            <w:pPr>
              <w:rPr>
                <w:rFonts w:ascii="Times New Roman" w:hAnsi="Times New Roman" w:cs="Times New Roman"/>
              </w:rPr>
            </w:pPr>
            <w:r w:rsidRPr="005E19AD">
              <w:rPr>
                <w:rFonts w:ascii="Times New Roman" w:hAnsi="Times New Roman" w:cs="Times New Roman"/>
              </w:rPr>
              <w:t>Issue</w:t>
            </w:r>
          </w:p>
        </w:tc>
        <w:tc>
          <w:tcPr>
            <w:tcW w:w="1689" w:type="pct"/>
            <w:tcBorders>
              <w:bottom w:val="single" w:sz="4" w:space="0" w:color="auto"/>
            </w:tcBorders>
            <w:vAlign w:val="bottom"/>
          </w:tcPr>
          <w:p w14:paraId="4D6D8095" w14:textId="3B7DFAF4" w:rsidR="004658A9" w:rsidRPr="005E19AD" w:rsidRDefault="00851D42" w:rsidP="007F135C">
            <w:pPr>
              <w:spacing w:before="240"/>
              <w:rPr>
                <w:rFonts w:ascii="Times New Roman" w:hAnsi="Times New Roman" w:cs="Times New Roman"/>
              </w:rPr>
            </w:pPr>
            <w:r>
              <w:rPr>
                <w:rFonts w:ascii="Times New Roman" w:hAnsi="Times New Roman" w:cs="Times New Roman"/>
              </w:rPr>
              <w:t>12</w:t>
            </w:r>
          </w:p>
        </w:tc>
      </w:tr>
      <w:tr w:rsidR="004658A9" w:rsidRPr="005E19AD" w14:paraId="08803044" w14:textId="77777777" w:rsidTr="007F135C">
        <w:tc>
          <w:tcPr>
            <w:tcW w:w="833" w:type="pct"/>
            <w:vAlign w:val="bottom"/>
          </w:tcPr>
          <w:p w14:paraId="504C49D8" w14:textId="77777777" w:rsidR="004658A9" w:rsidRPr="000B26A5" w:rsidRDefault="004658A9" w:rsidP="007F135C">
            <w:pPr>
              <w:spacing w:before="240"/>
              <w:rPr>
                <w:rFonts w:ascii="Times New Roman" w:hAnsi="Times New Roman" w:cs="Times New Roman"/>
                <w:b/>
                <w:bCs/>
              </w:rPr>
            </w:pPr>
            <w:r w:rsidRPr="000B26A5">
              <w:rPr>
                <w:rFonts w:ascii="Times New Roman" w:hAnsi="Times New Roman" w:cs="Times New Roman"/>
                <w:b/>
                <w:bCs/>
              </w:rPr>
              <w:t>Publisher:</w:t>
            </w:r>
          </w:p>
        </w:tc>
        <w:tc>
          <w:tcPr>
            <w:tcW w:w="4167" w:type="pct"/>
            <w:gridSpan w:val="3"/>
            <w:tcBorders>
              <w:bottom w:val="single" w:sz="4" w:space="0" w:color="auto"/>
            </w:tcBorders>
            <w:vAlign w:val="bottom"/>
          </w:tcPr>
          <w:p w14:paraId="19B9D07E" w14:textId="59C2BBD9" w:rsidR="004658A9" w:rsidRPr="005E19AD" w:rsidRDefault="009D3D95" w:rsidP="007F135C">
            <w:pPr>
              <w:rPr>
                <w:rFonts w:ascii="Times New Roman" w:hAnsi="Times New Roman" w:cs="Times New Roman"/>
              </w:rPr>
            </w:pPr>
            <w:r w:rsidRPr="009D3D95">
              <w:rPr>
                <w:rFonts w:ascii="Times New Roman" w:hAnsi="Times New Roman" w:cs="Times New Roman"/>
              </w:rPr>
              <w:t>Optica Publishing Group</w:t>
            </w:r>
          </w:p>
        </w:tc>
      </w:tr>
      <w:tr w:rsidR="004658A9" w:rsidRPr="005E19AD" w14:paraId="365A03A8" w14:textId="77777777" w:rsidTr="007F135C">
        <w:tc>
          <w:tcPr>
            <w:tcW w:w="833" w:type="pct"/>
            <w:vAlign w:val="bottom"/>
          </w:tcPr>
          <w:p w14:paraId="38C866E9" w14:textId="77777777" w:rsidR="004658A9" w:rsidRPr="000B26A5" w:rsidRDefault="004658A9" w:rsidP="007F135C">
            <w:pPr>
              <w:spacing w:before="240"/>
              <w:rPr>
                <w:rFonts w:ascii="Times New Roman" w:hAnsi="Times New Roman" w:cs="Times New Roman"/>
                <w:b/>
                <w:bCs/>
              </w:rPr>
            </w:pPr>
            <w:r w:rsidRPr="000B26A5">
              <w:rPr>
                <w:rFonts w:ascii="Times New Roman" w:hAnsi="Times New Roman" w:cs="Times New Roman"/>
                <w:b/>
                <w:bCs/>
              </w:rPr>
              <w:t>Publication Date:</w:t>
            </w:r>
          </w:p>
        </w:tc>
        <w:tc>
          <w:tcPr>
            <w:tcW w:w="4167" w:type="pct"/>
            <w:gridSpan w:val="3"/>
            <w:tcBorders>
              <w:bottom w:val="single" w:sz="4" w:space="0" w:color="auto"/>
            </w:tcBorders>
            <w:vAlign w:val="bottom"/>
          </w:tcPr>
          <w:p w14:paraId="7B20DA0C" w14:textId="239B72D3" w:rsidR="004658A9" w:rsidRPr="005E19AD" w:rsidRDefault="00076D26" w:rsidP="007F135C">
            <w:pPr>
              <w:spacing w:before="240"/>
              <w:rPr>
                <w:rFonts w:ascii="Times New Roman" w:hAnsi="Times New Roman" w:cs="Times New Roman"/>
              </w:rPr>
            </w:pPr>
            <w:r w:rsidRPr="00076D26">
              <w:rPr>
                <w:rFonts w:ascii="Times New Roman" w:hAnsi="Times New Roman" w:cs="Times New Roman"/>
              </w:rPr>
              <w:t>1</w:t>
            </w:r>
            <w:r w:rsidR="00851D42">
              <w:rPr>
                <w:rFonts w:ascii="Times New Roman" w:hAnsi="Times New Roman" w:cs="Times New Roman"/>
              </w:rPr>
              <w:t>3</w:t>
            </w:r>
            <w:r w:rsidRPr="00076D26">
              <w:rPr>
                <w:rFonts w:ascii="Times New Roman" w:hAnsi="Times New Roman" w:cs="Times New Roman"/>
              </w:rPr>
              <w:t xml:space="preserve"> June 2025</w:t>
            </w:r>
          </w:p>
        </w:tc>
      </w:tr>
      <w:tr w:rsidR="004658A9" w:rsidRPr="005E19AD" w14:paraId="140B6C18" w14:textId="77777777" w:rsidTr="007F135C">
        <w:tc>
          <w:tcPr>
            <w:tcW w:w="833" w:type="pct"/>
            <w:vAlign w:val="bottom"/>
          </w:tcPr>
          <w:p w14:paraId="364B2344" w14:textId="77777777" w:rsidR="004658A9" w:rsidRPr="000B26A5" w:rsidRDefault="004658A9" w:rsidP="007F135C">
            <w:pPr>
              <w:spacing w:before="240"/>
              <w:rPr>
                <w:rFonts w:ascii="Times New Roman" w:hAnsi="Times New Roman" w:cs="Times New Roman"/>
                <w:b/>
                <w:bCs/>
              </w:rPr>
            </w:pPr>
            <w:r w:rsidRPr="000B26A5">
              <w:rPr>
                <w:rFonts w:ascii="Times New Roman" w:hAnsi="Times New Roman" w:cs="Times New Roman"/>
                <w:b/>
                <w:bCs/>
              </w:rPr>
              <w:t>ISSN:</w:t>
            </w:r>
          </w:p>
        </w:tc>
        <w:tc>
          <w:tcPr>
            <w:tcW w:w="4167" w:type="pct"/>
            <w:gridSpan w:val="3"/>
            <w:tcBorders>
              <w:bottom w:val="single" w:sz="4" w:space="0" w:color="auto"/>
            </w:tcBorders>
            <w:vAlign w:val="bottom"/>
          </w:tcPr>
          <w:p w14:paraId="7B94BC5E" w14:textId="12C49C42" w:rsidR="004658A9" w:rsidRPr="005E19AD" w:rsidRDefault="00851D42" w:rsidP="007F135C">
            <w:pPr>
              <w:spacing w:before="240"/>
              <w:rPr>
                <w:rFonts w:ascii="Times New Roman" w:hAnsi="Times New Roman" w:cs="Times New Roman"/>
              </w:rPr>
            </w:pPr>
            <w:r w:rsidRPr="00851D42">
              <w:rPr>
                <w:rFonts w:ascii="Times New Roman" w:hAnsi="Times New Roman" w:cs="Times New Roman"/>
              </w:rPr>
              <w:t>1094-4087</w:t>
            </w:r>
          </w:p>
        </w:tc>
      </w:tr>
      <w:tr w:rsidR="004658A9" w:rsidRPr="005E19AD" w14:paraId="02719B9D" w14:textId="77777777" w:rsidTr="007F135C">
        <w:tc>
          <w:tcPr>
            <w:tcW w:w="833" w:type="pct"/>
            <w:vAlign w:val="bottom"/>
          </w:tcPr>
          <w:p w14:paraId="153E97A2" w14:textId="77777777" w:rsidR="004658A9" w:rsidRPr="000B26A5" w:rsidRDefault="004658A9" w:rsidP="007F135C">
            <w:pPr>
              <w:spacing w:before="240"/>
              <w:rPr>
                <w:rFonts w:ascii="Times New Roman" w:hAnsi="Times New Roman" w:cs="Times New Roman"/>
                <w:b/>
                <w:bCs/>
              </w:rPr>
            </w:pPr>
            <w:r w:rsidRPr="000B26A5">
              <w:rPr>
                <w:rFonts w:ascii="Times New Roman" w:hAnsi="Times New Roman" w:cs="Times New Roman"/>
                <w:b/>
                <w:bCs/>
              </w:rPr>
              <w:t>DOI:</w:t>
            </w:r>
          </w:p>
        </w:tc>
        <w:tc>
          <w:tcPr>
            <w:tcW w:w="4167" w:type="pct"/>
            <w:gridSpan w:val="3"/>
            <w:tcBorders>
              <w:bottom w:val="single" w:sz="4" w:space="0" w:color="auto"/>
            </w:tcBorders>
            <w:vAlign w:val="bottom"/>
          </w:tcPr>
          <w:p w14:paraId="1D4BDD32" w14:textId="358E90C6" w:rsidR="004658A9" w:rsidRPr="00C333A6" w:rsidRDefault="00851D42" w:rsidP="007F135C">
            <w:pPr>
              <w:spacing w:before="240"/>
              <w:rPr>
                <w:rFonts w:ascii="Times New Roman" w:hAnsi="Times New Roman" w:cs="Times New Roman"/>
              </w:rPr>
            </w:pPr>
            <w:r w:rsidRPr="00851D42">
              <w:rPr>
                <w:rFonts w:ascii="Times New Roman" w:hAnsi="Times New Roman" w:cs="Times New Roman"/>
              </w:rPr>
              <w:t>https://doi.org/10.1364/OE.563235</w:t>
            </w:r>
          </w:p>
        </w:tc>
      </w:tr>
      <w:tr w:rsidR="004658A9" w:rsidRPr="005E19AD" w14:paraId="7A8AB105" w14:textId="77777777" w:rsidTr="007F135C">
        <w:tc>
          <w:tcPr>
            <w:tcW w:w="833" w:type="pct"/>
            <w:vAlign w:val="bottom"/>
          </w:tcPr>
          <w:p w14:paraId="5B6B7E58" w14:textId="77777777" w:rsidR="004658A9" w:rsidRPr="000B26A5" w:rsidRDefault="004658A9" w:rsidP="007F135C">
            <w:pPr>
              <w:spacing w:before="240"/>
              <w:rPr>
                <w:rFonts w:ascii="Times New Roman" w:hAnsi="Times New Roman" w:cs="Times New Roman"/>
                <w:b/>
                <w:bCs/>
              </w:rPr>
            </w:pPr>
            <w:r w:rsidRPr="000B26A5">
              <w:rPr>
                <w:rFonts w:ascii="Times New Roman" w:hAnsi="Times New Roman" w:cs="Times New Roman"/>
                <w:b/>
                <w:bCs/>
              </w:rPr>
              <w:t>URL:</w:t>
            </w:r>
          </w:p>
        </w:tc>
        <w:tc>
          <w:tcPr>
            <w:tcW w:w="4167" w:type="pct"/>
            <w:gridSpan w:val="3"/>
            <w:tcBorders>
              <w:bottom w:val="single" w:sz="4" w:space="0" w:color="auto"/>
            </w:tcBorders>
            <w:vAlign w:val="bottom"/>
          </w:tcPr>
          <w:p w14:paraId="45DAEB89" w14:textId="518DC72C" w:rsidR="004658A9" w:rsidRPr="005E19AD" w:rsidRDefault="000B259E" w:rsidP="007F135C">
            <w:pPr>
              <w:spacing w:before="240"/>
              <w:rPr>
                <w:rFonts w:ascii="Times New Roman" w:hAnsi="Times New Roman" w:cs="Times New Roman"/>
              </w:rPr>
            </w:pPr>
            <w:r w:rsidRPr="000B259E">
              <w:rPr>
                <w:rFonts w:ascii="Times New Roman" w:hAnsi="Times New Roman" w:cs="Times New Roman"/>
              </w:rPr>
              <w:t>https://opg.optica.org/oe/fulltext.cfm?uri=oe-33-12-26703&amp;id=572960</w:t>
            </w:r>
          </w:p>
        </w:tc>
      </w:tr>
      <w:tr w:rsidR="004658A9" w:rsidRPr="005E19AD" w14:paraId="03F57438" w14:textId="77777777" w:rsidTr="007F135C">
        <w:tc>
          <w:tcPr>
            <w:tcW w:w="833" w:type="pct"/>
            <w:vAlign w:val="bottom"/>
          </w:tcPr>
          <w:p w14:paraId="35B60D3F" w14:textId="77777777" w:rsidR="004658A9" w:rsidRPr="000B26A5" w:rsidRDefault="004658A9" w:rsidP="007F135C">
            <w:pPr>
              <w:spacing w:before="240"/>
              <w:rPr>
                <w:rFonts w:ascii="Times New Roman" w:hAnsi="Times New Roman" w:cs="Times New Roman"/>
                <w:b/>
                <w:bCs/>
              </w:rPr>
            </w:pPr>
            <w:r w:rsidRPr="000B26A5">
              <w:rPr>
                <w:rFonts w:ascii="Times New Roman" w:hAnsi="Times New Roman" w:cs="Times New Roman"/>
                <w:b/>
                <w:bCs/>
              </w:rPr>
              <w:t>Other Related Info.:</w:t>
            </w:r>
          </w:p>
        </w:tc>
        <w:tc>
          <w:tcPr>
            <w:tcW w:w="4167" w:type="pct"/>
            <w:gridSpan w:val="3"/>
            <w:tcBorders>
              <w:bottom w:val="single" w:sz="4" w:space="0" w:color="auto"/>
            </w:tcBorders>
            <w:vAlign w:val="bottom"/>
          </w:tcPr>
          <w:p w14:paraId="2426EA41" w14:textId="0AADD38F" w:rsidR="004658A9" w:rsidRPr="005E19AD" w:rsidRDefault="00851D42" w:rsidP="007F135C">
            <w:pPr>
              <w:spacing w:before="240"/>
              <w:rPr>
                <w:rFonts w:ascii="Times New Roman" w:hAnsi="Times New Roman" w:cs="Times New Roman"/>
              </w:rPr>
            </w:pPr>
            <w:r w:rsidRPr="00851D42">
              <w:rPr>
                <w:rFonts w:ascii="Times New Roman" w:hAnsi="Times New Roman" w:cs="Times New Roman"/>
              </w:rPr>
              <w:t>2023 Impact Factor:</w:t>
            </w:r>
            <w:r>
              <w:rPr>
                <w:rFonts w:ascii="Times New Roman" w:hAnsi="Times New Roman" w:cs="Times New Roman"/>
              </w:rPr>
              <w:t xml:space="preserve"> </w:t>
            </w:r>
            <w:r w:rsidRPr="00851D42">
              <w:rPr>
                <w:rFonts w:ascii="Times New Roman" w:hAnsi="Times New Roman" w:cs="Times New Roman"/>
              </w:rPr>
              <w:t>3.2</w:t>
            </w:r>
            <w:r w:rsidR="00076D26" w:rsidRPr="00076D26">
              <w:rPr>
                <w:rFonts w:ascii="Times New Roman" w:hAnsi="Times New Roman" w:cs="Times New Roman"/>
              </w:rPr>
              <w:t xml:space="preserve">, pp. </w:t>
            </w:r>
            <w:r w:rsidRPr="00851D42">
              <w:rPr>
                <w:rFonts w:ascii="Times New Roman" w:hAnsi="Times New Roman" w:cs="Times New Roman"/>
              </w:rPr>
              <w:t>26703-26712</w:t>
            </w:r>
            <w:r>
              <w:rPr>
                <w:rFonts w:ascii="Times New Roman" w:hAnsi="Times New Roman" w:cs="Times New Roman"/>
              </w:rPr>
              <w:t>.</w:t>
            </w:r>
            <w:r w:rsidR="004658A9">
              <w:rPr>
                <w:rFonts w:ascii="Times New Roman" w:hAnsi="Times New Roman" w:cs="Times New Roman"/>
              </w:rPr>
              <w:t xml:space="preserve"> </w:t>
            </w:r>
            <w:r w:rsidRPr="00851D42">
              <w:rPr>
                <w:rFonts w:ascii="Times New Roman" w:hAnsi="Times New Roman" w:cs="Times New Roman"/>
              </w:rPr>
              <w:t>Received 24 Mar 2025; revised 17 May 2025; accepted 4 Jun 2025; published 13 Jun 2025</w:t>
            </w:r>
            <w:r w:rsidR="004658A9">
              <w:rPr>
                <w:rFonts w:ascii="Times New Roman" w:hAnsi="Times New Roman" w:cs="Times New Roman"/>
              </w:rPr>
              <w:t>.</w:t>
            </w:r>
            <w:r w:rsidR="00302D88">
              <w:rPr>
                <w:rFonts w:ascii="Times New Roman" w:hAnsi="Times New Roman" w:cs="Times New Roman"/>
              </w:rPr>
              <w:t xml:space="preserve"> </w:t>
            </w:r>
            <w:r>
              <w:rPr>
                <w:rFonts w:ascii="Times New Roman" w:hAnsi="Times New Roman" w:cs="Times New Roman"/>
              </w:rPr>
              <w:t>Journal</w:t>
            </w:r>
            <w:r w:rsidR="00302D88">
              <w:rPr>
                <w:rFonts w:ascii="Times New Roman" w:hAnsi="Times New Roman" w:cs="Times New Roman"/>
              </w:rPr>
              <w:t xml:space="preserve"> Link: </w:t>
            </w:r>
            <w:r w:rsidR="009D3D95" w:rsidRPr="0083574C">
              <w:rPr>
                <w:rFonts w:ascii="Times New Roman" w:hAnsi="Times New Roman" w:cs="Times New Roman"/>
              </w:rPr>
              <w:t>https://opg.optica.org/</w:t>
            </w:r>
            <w:r w:rsidR="009D3D95">
              <w:rPr>
                <w:rFonts w:ascii="Times New Roman" w:hAnsi="Times New Roman" w:cs="Times New Roman"/>
              </w:rPr>
              <w:t xml:space="preserve">. Place: </w:t>
            </w:r>
            <w:r w:rsidR="009D3D95" w:rsidRPr="009D3D95">
              <w:rPr>
                <w:rFonts w:ascii="Times New Roman" w:hAnsi="Times New Roman" w:cs="Times New Roman"/>
              </w:rPr>
              <w:t>Washington, DC</w:t>
            </w:r>
            <w:r w:rsidR="009D3D95">
              <w:rPr>
                <w:rFonts w:ascii="Times New Roman" w:hAnsi="Times New Roman" w:cs="Times New Roman"/>
              </w:rPr>
              <w:t xml:space="preserve">, </w:t>
            </w:r>
            <w:r w:rsidR="009D3D95" w:rsidRPr="009D3D95">
              <w:rPr>
                <w:rFonts w:ascii="Times New Roman" w:hAnsi="Times New Roman" w:cs="Times New Roman"/>
              </w:rPr>
              <w:t>USA</w:t>
            </w:r>
            <w:r w:rsidR="009D3D95">
              <w:rPr>
                <w:rFonts w:ascii="Times New Roman" w:hAnsi="Times New Roman" w:cs="Times New Roman"/>
              </w:rPr>
              <w:t>.</w:t>
            </w:r>
          </w:p>
        </w:tc>
      </w:tr>
      <w:tr w:rsidR="004658A9" w:rsidRPr="005E19AD" w14:paraId="6ECD194A" w14:textId="77777777" w:rsidTr="007F135C">
        <w:trPr>
          <w:trHeight w:val="54"/>
        </w:trPr>
        <w:tc>
          <w:tcPr>
            <w:tcW w:w="5000" w:type="pct"/>
            <w:gridSpan w:val="4"/>
            <w:shd w:val="clear" w:color="auto" w:fill="auto"/>
            <w:vAlign w:val="bottom"/>
          </w:tcPr>
          <w:p w14:paraId="7A782916" w14:textId="77777777" w:rsidR="004658A9" w:rsidRPr="005E19AD" w:rsidRDefault="004658A9" w:rsidP="007F135C">
            <w:pPr>
              <w:rPr>
                <w:rFonts w:ascii="Times New Roman" w:hAnsi="Times New Roman" w:cs="Times New Roman"/>
                <w:b/>
                <w:sz w:val="8"/>
              </w:rPr>
            </w:pPr>
          </w:p>
        </w:tc>
      </w:tr>
    </w:tbl>
    <w:p w14:paraId="4D502617" w14:textId="77777777" w:rsidR="004658A9" w:rsidRPr="005E19AD" w:rsidRDefault="004658A9" w:rsidP="004658A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658A9" w:rsidRPr="005E19AD" w14:paraId="3FBEA1B3" w14:textId="77777777" w:rsidTr="00E41D68">
        <w:tc>
          <w:tcPr>
            <w:tcW w:w="2356" w:type="pct"/>
            <w:tcBorders>
              <w:bottom w:val="single" w:sz="4" w:space="0" w:color="auto"/>
            </w:tcBorders>
            <w:vAlign w:val="bottom"/>
          </w:tcPr>
          <w:p w14:paraId="16D22416" w14:textId="77777777" w:rsidR="004658A9" w:rsidRPr="000B26A5" w:rsidRDefault="004658A9" w:rsidP="00E41D68">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16BF30C5" w14:textId="77777777" w:rsidR="004658A9" w:rsidRPr="005E19AD" w:rsidRDefault="004658A9" w:rsidP="00E41D68">
            <w:pPr>
              <w:spacing w:before="240"/>
              <w:rPr>
                <w:rFonts w:ascii="Times New Roman" w:hAnsi="Times New Roman" w:cs="Times New Roman"/>
              </w:rPr>
            </w:pPr>
          </w:p>
        </w:tc>
      </w:tr>
      <w:tr w:rsidR="004658A9" w:rsidRPr="005E19AD" w14:paraId="1DD16CF2" w14:textId="77777777" w:rsidTr="001979C9">
        <w:trPr>
          <w:trHeight w:val="5507"/>
        </w:trPr>
        <w:tc>
          <w:tcPr>
            <w:tcW w:w="5000" w:type="pct"/>
            <w:gridSpan w:val="2"/>
            <w:tcBorders>
              <w:top w:val="single" w:sz="4" w:space="0" w:color="auto"/>
              <w:left w:val="single" w:sz="4" w:space="0" w:color="auto"/>
              <w:bottom w:val="single" w:sz="4" w:space="0" w:color="auto"/>
              <w:right w:val="single" w:sz="4" w:space="0" w:color="auto"/>
            </w:tcBorders>
          </w:tcPr>
          <w:p w14:paraId="4494DC3A" w14:textId="590BA145" w:rsidR="004658A9" w:rsidRPr="005E19AD" w:rsidRDefault="004658A9" w:rsidP="00413B17">
            <w:pPr>
              <w:rPr>
                <w:rFonts w:ascii="Times New Roman" w:hAnsi="Times New Roman" w:cs="Times New Roman"/>
              </w:rPr>
            </w:pPr>
            <w:r w:rsidRPr="005504D3">
              <w:rPr>
                <w:rFonts w:ascii="Times New Roman" w:hAnsi="Times New Roman" w:cs="Times New Roman"/>
              </w:rPr>
              <w:t>Abstract—</w:t>
            </w:r>
            <w:r>
              <w:t xml:space="preserve"> </w:t>
            </w:r>
            <w:r w:rsidR="00413B17" w:rsidRPr="00413B17">
              <w:rPr>
                <w:rStyle w:val="markedcontent"/>
                <w:rFonts w:ascii="Times New Roman" w:hAnsi="Times New Roman" w:cs="Times New Roman"/>
              </w:rPr>
              <w:t>We demonstrate a simple and straightforward photonic crystal fiber (PCF) sensor for voltage and comparatively higher refractive index (RI) sensing, incorporating the surface plasmon</w:t>
            </w:r>
            <w:r w:rsidR="00413B17">
              <w:rPr>
                <w:rStyle w:val="markedcontent"/>
                <w:rFonts w:ascii="Times New Roman" w:hAnsi="Times New Roman" w:cs="Times New Roman"/>
              </w:rPr>
              <w:t xml:space="preserve"> </w:t>
            </w:r>
            <w:r w:rsidR="00413B17" w:rsidRPr="00413B17">
              <w:rPr>
                <w:rStyle w:val="markedcontent"/>
                <w:rFonts w:ascii="Times New Roman" w:hAnsi="Times New Roman" w:cs="Times New Roman"/>
              </w:rPr>
              <w:t>resonance (SPR) phenomenon for better and more reliable performance. The sensor contains three air holes; the central air hole is filled with an electric field-tunable nematic liquid crystal (NLC), while the remaining holes are filled with the analyte. Due to changes in the surrounding voltages, the RI of NLC varies, and the sensor exhibits excellent sensitivity of 6 nm/V and a resolution of 16.67 mV in the voltage range of 200 V to 250 V. The sensor also demonstrates outstanding linearity performance. Additionally, the sensor is capable of RI detection in the sensing range of 1.45 to 1.50, which is rarely reported in the literature. In RI sensing, a sensor resolution of 4.00×10</w:t>
            </w:r>
            <w:r w:rsidR="00413B17" w:rsidRPr="002E2773">
              <w:rPr>
                <w:rStyle w:val="markedcontent"/>
                <w:rFonts w:ascii="Times New Roman" w:hAnsi="Times New Roman" w:cs="Times New Roman"/>
                <w:vertAlign w:val="superscript"/>
              </w:rPr>
              <w:t>–5</w:t>
            </w:r>
            <w:r w:rsidR="00413B17" w:rsidRPr="00413B17">
              <w:rPr>
                <w:rStyle w:val="markedcontent"/>
                <w:rFonts w:ascii="Times New Roman" w:hAnsi="Times New Roman" w:cs="Times New Roman"/>
              </w:rPr>
              <w:t xml:space="preserve"> RIU and a sensitivity of 25,000 nm/RIU are recorded across the sensing range. Furthermore, the sensor’s performance is evaluated for different brain-injured tissues, showing excellent results in this application as well. Hence, it can be easily observed that the proposed sensor has the potential to perform well in both the power sector and the biosensing field.</w:t>
            </w:r>
          </w:p>
        </w:tc>
      </w:tr>
    </w:tbl>
    <w:p w14:paraId="41E6AB8A" w14:textId="70413977" w:rsidR="00C55599" w:rsidRPr="004658A9" w:rsidRDefault="00C55599" w:rsidP="004658A9"/>
    <w:sectPr w:rsidR="00C55599" w:rsidRPr="004658A9" w:rsidSect="006C594C">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EF0EAC" w14:textId="77777777" w:rsidR="00C2741F" w:rsidRDefault="00C2741F" w:rsidP="00C9238F">
      <w:pPr>
        <w:spacing w:after="0" w:line="240" w:lineRule="auto"/>
      </w:pPr>
      <w:r>
        <w:separator/>
      </w:r>
    </w:p>
  </w:endnote>
  <w:endnote w:type="continuationSeparator" w:id="0">
    <w:p w14:paraId="3EC63369" w14:textId="77777777" w:rsidR="00C2741F" w:rsidRDefault="00C2741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54DF050-6833-4E42-83EA-937AC769FF63}"/>
    <w:embedBold r:id="rId2" w:fontKey="{793755CB-6C79-4B7E-8943-AAD0D82A8A49}"/>
    <w:embedItalic r:id="rId3" w:fontKey="{45BBF0AA-7D26-4D42-A9CF-9575F46D5E6A}"/>
  </w:font>
  <w:font w:name="Corbel">
    <w:panose1 w:val="020B0503020204020204"/>
    <w:charset w:val="00"/>
    <w:family w:val="swiss"/>
    <w:pitch w:val="variable"/>
    <w:sig w:usb0="A00002EF" w:usb1="4000A44B" w:usb2="00000000" w:usb3="00000000" w:csb0="0000019F" w:csb1="00000000"/>
    <w:embedRegular r:id="rId4" w:fontKey="{629AA87A-6A53-45AE-AE4F-B5B3BBDA1633}"/>
    <w:embedBold r:id="rId5" w:fontKey="{9AA8D5FB-3D6F-4B95-869D-CAE33E90BDBF}"/>
    <w:embedItalic r:id="rId6" w:fontKey="{DDEBBCC6-C50C-4BB8-A591-A286B4926D7B}"/>
  </w:font>
  <w:font w:name="Vrinda">
    <w:panose1 w:val="020B0502040204020203"/>
    <w:charset w:val="00"/>
    <w:family w:val="swiss"/>
    <w:pitch w:val="variable"/>
    <w:sig w:usb0="00010003" w:usb1="00000000" w:usb2="00000000" w:usb3="00000000" w:csb0="00000001" w:csb1="00000000"/>
    <w:embedRegular r:id="rId7" w:fontKey="{AEFE7776-C456-478C-8CC9-20C74C7085B3}"/>
    <w:embedBold r:id="rId8" w:fontKey="{292E24A2-C6B1-4F36-B965-4768DE2B5021}"/>
    <w:embedItalic r:id="rId9" w:fontKey="{B643AD34-B110-4C1F-8DC4-B06F5BFA65FE}"/>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DBB6B619-3A22-458E-AAD7-17D097B42E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6B6DFE4E"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175762">
                    <w:rPr>
                      <w:b/>
                      <w:bCs/>
                      <w:noProof/>
                      <w:u w:val="single"/>
                    </w:rPr>
                    <w:t>3</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3750D" w14:textId="77777777" w:rsidR="00C2741F" w:rsidRDefault="00C2741F" w:rsidP="00C9238F">
      <w:pPr>
        <w:spacing w:after="0" w:line="240" w:lineRule="auto"/>
      </w:pPr>
      <w:r>
        <w:separator/>
      </w:r>
    </w:p>
  </w:footnote>
  <w:footnote w:type="continuationSeparator" w:id="0">
    <w:p w14:paraId="37F426E4" w14:textId="77777777" w:rsidR="00C2741F" w:rsidRDefault="00C2741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51541030">
    <w:abstractNumId w:val="12"/>
  </w:num>
  <w:num w:numId="2" w16cid:durableId="1865437396">
    <w:abstractNumId w:val="8"/>
  </w:num>
  <w:num w:numId="3" w16cid:durableId="319508768">
    <w:abstractNumId w:val="16"/>
  </w:num>
  <w:num w:numId="4" w16cid:durableId="1699618785">
    <w:abstractNumId w:val="13"/>
  </w:num>
  <w:num w:numId="5" w16cid:durableId="1974097197">
    <w:abstractNumId w:val="14"/>
  </w:num>
  <w:num w:numId="6" w16cid:durableId="46690392">
    <w:abstractNumId w:val="20"/>
  </w:num>
  <w:num w:numId="7" w16cid:durableId="10571775">
    <w:abstractNumId w:val="7"/>
  </w:num>
  <w:num w:numId="8" w16cid:durableId="1577789793">
    <w:abstractNumId w:val="11"/>
  </w:num>
  <w:num w:numId="9" w16cid:durableId="851143941">
    <w:abstractNumId w:val="18"/>
  </w:num>
  <w:num w:numId="10" w16cid:durableId="1645349730">
    <w:abstractNumId w:val="2"/>
  </w:num>
  <w:num w:numId="11" w16cid:durableId="549997675">
    <w:abstractNumId w:val="6"/>
  </w:num>
  <w:num w:numId="12" w16cid:durableId="661861040">
    <w:abstractNumId w:val="1"/>
  </w:num>
  <w:num w:numId="13" w16cid:durableId="880216292">
    <w:abstractNumId w:val="3"/>
  </w:num>
  <w:num w:numId="14" w16cid:durableId="23024671">
    <w:abstractNumId w:val="10"/>
  </w:num>
  <w:num w:numId="15" w16cid:durableId="478885854">
    <w:abstractNumId w:val="9"/>
  </w:num>
  <w:num w:numId="16" w16cid:durableId="1931770515">
    <w:abstractNumId w:val="17"/>
  </w:num>
  <w:num w:numId="17" w16cid:durableId="1288707189">
    <w:abstractNumId w:val="4"/>
  </w:num>
  <w:num w:numId="18" w16cid:durableId="405032335">
    <w:abstractNumId w:val="22"/>
  </w:num>
  <w:num w:numId="19" w16cid:durableId="1751195114">
    <w:abstractNumId w:val="19"/>
  </w:num>
  <w:num w:numId="20" w16cid:durableId="1532838426">
    <w:abstractNumId w:val="15"/>
  </w:num>
  <w:num w:numId="21" w16cid:durableId="1198274621">
    <w:abstractNumId w:val="21"/>
  </w:num>
  <w:num w:numId="22" w16cid:durableId="250815530">
    <w:abstractNumId w:val="5"/>
  </w:num>
  <w:num w:numId="23" w16cid:durableId="1969704704">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15ADA"/>
    <w:rsid w:val="00023CF5"/>
    <w:rsid w:val="00047BAF"/>
    <w:rsid w:val="00052382"/>
    <w:rsid w:val="00052D0C"/>
    <w:rsid w:val="000604F5"/>
    <w:rsid w:val="0006276F"/>
    <w:rsid w:val="00063E39"/>
    <w:rsid w:val="0006568A"/>
    <w:rsid w:val="00065A07"/>
    <w:rsid w:val="00067E3E"/>
    <w:rsid w:val="00076D26"/>
    <w:rsid w:val="00076F0F"/>
    <w:rsid w:val="00080CB4"/>
    <w:rsid w:val="00084253"/>
    <w:rsid w:val="000868E4"/>
    <w:rsid w:val="000903A0"/>
    <w:rsid w:val="00091CC8"/>
    <w:rsid w:val="000A3A92"/>
    <w:rsid w:val="000A49BB"/>
    <w:rsid w:val="000B259E"/>
    <w:rsid w:val="000B26A5"/>
    <w:rsid w:val="000C3726"/>
    <w:rsid w:val="000D049D"/>
    <w:rsid w:val="000D0A38"/>
    <w:rsid w:val="000D1F49"/>
    <w:rsid w:val="000D362F"/>
    <w:rsid w:val="000D68B9"/>
    <w:rsid w:val="000E1D8A"/>
    <w:rsid w:val="00110BAB"/>
    <w:rsid w:val="00113952"/>
    <w:rsid w:val="00143FA9"/>
    <w:rsid w:val="00144A0C"/>
    <w:rsid w:val="0014673A"/>
    <w:rsid w:val="001626AC"/>
    <w:rsid w:val="001671AE"/>
    <w:rsid w:val="001674CC"/>
    <w:rsid w:val="001727CA"/>
    <w:rsid w:val="00175762"/>
    <w:rsid w:val="001901D1"/>
    <w:rsid w:val="00190352"/>
    <w:rsid w:val="00196331"/>
    <w:rsid w:val="001979C9"/>
    <w:rsid w:val="00197CA2"/>
    <w:rsid w:val="001A109D"/>
    <w:rsid w:val="001A6DB8"/>
    <w:rsid w:val="001C1302"/>
    <w:rsid w:val="001D18EF"/>
    <w:rsid w:val="001D3049"/>
    <w:rsid w:val="001D4EE4"/>
    <w:rsid w:val="001D5C61"/>
    <w:rsid w:val="001E4FCB"/>
    <w:rsid w:val="001F363C"/>
    <w:rsid w:val="001F5CF8"/>
    <w:rsid w:val="002013A6"/>
    <w:rsid w:val="002027DD"/>
    <w:rsid w:val="0020377B"/>
    <w:rsid w:val="002175D4"/>
    <w:rsid w:val="00225DE0"/>
    <w:rsid w:val="00235196"/>
    <w:rsid w:val="0024705F"/>
    <w:rsid w:val="00251006"/>
    <w:rsid w:val="00257185"/>
    <w:rsid w:val="00264CF8"/>
    <w:rsid w:val="00270CA4"/>
    <w:rsid w:val="00281C1A"/>
    <w:rsid w:val="00281DCC"/>
    <w:rsid w:val="0028400E"/>
    <w:rsid w:val="00292715"/>
    <w:rsid w:val="00296E80"/>
    <w:rsid w:val="002A4041"/>
    <w:rsid w:val="002B68E4"/>
    <w:rsid w:val="002C2DE1"/>
    <w:rsid w:val="002C56E6"/>
    <w:rsid w:val="002D0793"/>
    <w:rsid w:val="002D3238"/>
    <w:rsid w:val="002D67E8"/>
    <w:rsid w:val="002E2773"/>
    <w:rsid w:val="002E458B"/>
    <w:rsid w:val="002E7C2C"/>
    <w:rsid w:val="002F6F88"/>
    <w:rsid w:val="00302D88"/>
    <w:rsid w:val="00326D66"/>
    <w:rsid w:val="00346749"/>
    <w:rsid w:val="003475E1"/>
    <w:rsid w:val="00354F54"/>
    <w:rsid w:val="00361E11"/>
    <w:rsid w:val="00365499"/>
    <w:rsid w:val="0036700A"/>
    <w:rsid w:val="00367932"/>
    <w:rsid w:val="00381DDB"/>
    <w:rsid w:val="00383BD1"/>
    <w:rsid w:val="00384CB2"/>
    <w:rsid w:val="003A74C0"/>
    <w:rsid w:val="003C129B"/>
    <w:rsid w:val="003C4192"/>
    <w:rsid w:val="003D3922"/>
    <w:rsid w:val="003D703E"/>
    <w:rsid w:val="003E6224"/>
    <w:rsid w:val="003F0847"/>
    <w:rsid w:val="003F705D"/>
    <w:rsid w:val="0040090B"/>
    <w:rsid w:val="00403897"/>
    <w:rsid w:val="00413B17"/>
    <w:rsid w:val="00413EEF"/>
    <w:rsid w:val="00420F1A"/>
    <w:rsid w:val="00421017"/>
    <w:rsid w:val="00422147"/>
    <w:rsid w:val="004251F0"/>
    <w:rsid w:val="004319DD"/>
    <w:rsid w:val="00432CFC"/>
    <w:rsid w:val="0044598C"/>
    <w:rsid w:val="00445BF2"/>
    <w:rsid w:val="00457B05"/>
    <w:rsid w:val="0046302A"/>
    <w:rsid w:val="004658A9"/>
    <w:rsid w:val="00470A3F"/>
    <w:rsid w:val="0047402B"/>
    <w:rsid w:val="00484FC5"/>
    <w:rsid w:val="00487D2D"/>
    <w:rsid w:val="004978AB"/>
    <w:rsid w:val="004A15EA"/>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46F4A"/>
    <w:rsid w:val="005504D3"/>
    <w:rsid w:val="005562CB"/>
    <w:rsid w:val="005670C0"/>
    <w:rsid w:val="00576892"/>
    <w:rsid w:val="00577E06"/>
    <w:rsid w:val="005808D9"/>
    <w:rsid w:val="005855D9"/>
    <w:rsid w:val="00585E3C"/>
    <w:rsid w:val="005A322B"/>
    <w:rsid w:val="005A3BF7"/>
    <w:rsid w:val="005B3FC3"/>
    <w:rsid w:val="005C2C4C"/>
    <w:rsid w:val="005D6C4F"/>
    <w:rsid w:val="005E19AD"/>
    <w:rsid w:val="005E605C"/>
    <w:rsid w:val="005F2035"/>
    <w:rsid w:val="005F66BA"/>
    <w:rsid w:val="005F7990"/>
    <w:rsid w:val="00621AF5"/>
    <w:rsid w:val="00622CEC"/>
    <w:rsid w:val="00623181"/>
    <w:rsid w:val="006314FC"/>
    <w:rsid w:val="00636A9E"/>
    <w:rsid w:val="0063739C"/>
    <w:rsid w:val="006576A4"/>
    <w:rsid w:val="006633C4"/>
    <w:rsid w:val="00664BE6"/>
    <w:rsid w:val="00680451"/>
    <w:rsid w:val="006A3DD4"/>
    <w:rsid w:val="006B67E6"/>
    <w:rsid w:val="006C2711"/>
    <w:rsid w:val="006C594C"/>
    <w:rsid w:val="006D3589"/>
    <w:rsid w:val="006E7145"/>
    <w:rsid w:val="007043B8"/>
    <w:rsid w:val="0071206E"/>
    <w:rsid w:val="007177F7"/>
    <w:rsid w:val="007370FC"/>
    <w:rsid w:val="0075100D"/>
    <w:rsid w:val="00761453"/>
    <w:rsid w:val="0076671A"/>
    <w:rsid w:val="00770F25"/>
    <w:rsid w:val="007711F5"/>
    <w:rsid w:val="00774C74"/>
    <w:rsid w:val="00783934"/>
    <w:rsid w:val="007870BD"/>
    <w:rsid w:val="0078748D"/>
    <w:rsid w:val="0079403B"/>
    <w:rsid w:val="007A17C1"/>
    <w:rsid w:val="007A35A8"/>
    <w:rsid w:val="007A682B"/>
    <w:rsid w:val="007B0A85"/>
    <w:rsid w:val="007C2B0A"/>
    <w:rsid w:val="007C6A52"/>
    <w:rsid w:val="007D0048"/>
    <w:rsid w:val="007D229A"/>
    <w:rsid w:val="007D3755"/>
    <w:rsid w:val="007E232B"/>
    <w:rsid w:val="007E3108"/>
    <w:rsid w:val="007E4956"/>
    <w:rsid w:val="007F135C"/>
    <w:rsid w:val="007F1DE5"/>
    <w:rsid w:val="00817AF2"/>
    <w:rsid w:val="0082043E"/>
    <w:rsid w:val="0083208F"/>
    <w:rsid w:val="0083574C"/>
    <w:rsid w:val="008357C7"/>
    <w:rsid w:val="00851D42"/>
    <w:rsid w:val="00852B20"/>
    <w:rsid w:val="00875BD4"/>
    <w:rsid w:val="00882E49"/>
    <w:rsid w:val="00887812"/>
    <w:rsid w:val="008917B6"/>
    <w:rsid w:val="008948F9"/>
    <w:rsid w:val="00897670"/>
    <w:rsid w:val="008A2F1C"/>
    <w:rsid w:val="008B092A"/>
    <w:rsid w:val="008B0E32"/>
    <w:rsid w:val="008B3FE5"/>
    <w:rsid w:val="008B6E9A"/>
    <w:rsid w:val="008C20AA"/>
    <w:rsid w:val="008E203A"/>
    <w:rsid w:val="008E35A5"/>
    <w:rsid w:val="00906B8E"/>
    <w:rsid w:val="0091229C"/>
    <w:rsid w:val="00917AB9"/>
    <w:rsid w:val="00920221"/>
    <w:rsid w:val="009207E0"/>
    <w:rsid w:val="00940E73"/>
    <w:rsid w:val="0094226E"/>
    <w:rsid w:val="00944BF7"/>
    <w:rsid w:val="009609ED"/>
    <w:rsid w:val="00961DCA"/>
    <w:rsid w:val="00972F21"/>
    <w:rsid w:val="00973158"/>
    <w:rsid w:val="00973A85"/>
    <w:rsid w:val="0098597D"/>
    <w:rsid w:val="009860DF"/>
    <w:rsid w:val="009A089C"/>
    <w:rsid w:val="009A0E07"/>
    <w:rsid w:val="009D3D95"/>
    <w:rsid w:val="009D53BF"/>
    <w:rsid w:val="009E2D94"/>
    <w:rsid w:val="009E3183"/>
    <w:rsid w:val="009F619A"/>
    <w:rsid w:val="009F6DDE"/>
    <w:rsid w:val="009F77CA"/>
    <w:rsid w:val="00A10192"/>
    <w:rsid w:val="00A101E7"/>
    <w:rsid w:val="00A1613A"/>
    <w:rsid w:val="00A25B4B"/>
    <w:rsid w:val="00A34812"/>
    <w:rsid w:val="00A370A8"/>
    <w:rsid w:val="00A45089"/>
    <w:rsid w:val="00A46507"/>
    <w:rsid w:val="00A519A9"/>
    <w:rsid w:val="00A5334E"/>
    <w:rsid w:val="00A57E21"/>
    <w:rsid w:val="00A647D0"/>
    <w:rsid w:val="00A65690"/>
    <w:rsid w:val="00A82043"/>
    <w:rsid w:val="00A82A33"/>
    <w:rsid w:val="00AA2A0A"/>
    <w:rsid w:val="00AA6CEB"/>
    <w:rsid w:val="00AB3DA8"/>
    <w:rsid w:val="00AC0940"/>
    <w:rsid w:val="00AC3790"/>
    <w:rsid w:val="00AD0AE8"/>
    <w:rsid w:val="00AD48A7"/>
    <w:rsid w:val="00AE4A05"/>
    <w:rsid w:val="00AF00BB"/>
    <w:rsid w:val="00AF452E"/>
    <w:rsid w:val="00AF4799"/>
    <w:rsid w:val="00AF6BFE"/>
    <w:rsid w:val="00B0211B"/>
    <w:rsid w:val="00B10554"/>
    <w:rsid w:val="00B176D5"/>
    <w:rsid w:val="00B22905"/>
    <w:rsid w:val="00B33EA0"/>
    <w:rsid w:val="00B43996"/>
    <w:rsid w:val="00B63D86"/>
    <w:rsid w:val="00BA1450"/>
    <w:rsid w:val="00BA4C93"/>
    <w:rsid w:val="00BB2B66"/>
    <w:rsid w:val="00BB3072"/>
    <w:rsid w:val="00BC6682"/>
    <w:rsid w:val="00BD1695"/>
    <w:rsid w:val="00BD452C"/>
    <w:rsid w:val="00BD4753"/>
    <w:rsid w:val="00BD5CB1"/>
    <w:rsid w:val="00BD638A"/>
    <w:rsid w:val="00BE0461"/>
    <w:rsid w:val="00BE2DE5"/>
    <w:rsid w:val="00BE62EE"/>
    <w:rsid w:val="00BF44BA"/>
    <w:rsid w:val="00BF6111"/>
    <w:rsid w:val="00C003BA"/>
    <w:rsid w:val="00C02068"/>
    <w:rsid w:val="00C045B7"/>
    <w:rsid w:val="00C26236"/>
    <w:rsid w:val="00C273B0"/>
    <w:rsid w:val="00C2741F"/>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1B34"/>
    <w:rsid w:val="00CF31EE"/>
    <w:rsid w:val="00CF4D4D"/>
    <w:rsid w:val="00D008C7"/>
    <w:rsid w:val="00D03AC6"/>
    <w:rsid w:val="00D16163"/>
    <w:rsid w:val="00D16DAC"/>
    <w:rsid w:val="00D31E76"/>
    <w:rsid w:val="00D41355"/>
    <w:rsid w:val="00D422F5"/>
    <w:rsid w:val="00D42B76"/>
    <w:rsid w:val="00D44F82"/>
    <w:rsid w:val="00D45E13"/>
    <w:rsid w:val="00D55143"/>
    <w:rsid w:val="00D72D9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47E6F"/>
    <w:rsid w:val="00E506F6"/>
    <w:rsid w:val="00E61C09"/>
    <w:rsid w:val="00E76554"/>
    <w:rsid w:val="00E82578"/>
    <w:rsid w:val="00EA68D1"/>
    <w:rsid w:val="00EB2B35"/>
    <w:rsid w:val="00EB3B58"/>
    <w:rsid w:val="00EC2F5D"/>
    <w:rsid w:val="00EC366C"/>
    <w:rsid w:val="00EC3C59"/>
    <w:rsid w:val="00EC7359"/>
    <w:rsid w:val="00EE3054"/>
    <w:rsid w:val="00EE49B3"/>
    <w:rsid w:val="00EE5DA1"/>
    <w:rsid w:val="00F00606"/>
    <w:rsid w:val="00F01256"/>
    <w:rsid w:val="00F0506D"/>
    <w:rsid w:val="00F077D1"/>
    <w:rsid w:val="00F12266"/>
    <w:rsid w:val="00F24B5D"/>
    <w:rsid w:val="00F3058C"/>
    <w:rsid w:val="00F41DDE"/>
    <w:rsid w:val="00F47C07"/>
    <w:rsid w:val="00F50024"/>
    <w:rsid w:val="00F51FA7"/>
    <w:rsid w:val="00F6558E"/>
    <w:rsid w:val="00F70D7A"/>
    <w:rsid w:val="00F72F1E"/>
    <w:rsid w:val="00F838A6"/>
    <w:rsid w:val="00F931ED"/>
    <w:rsid w:val="00FA4D25"/>
    <w:rsid w:val="00FB24C1"/>
    <w:rsid w:val="00FB73AF"/>
    <w:rsid w:val="00FC1864"/>
    <w:rsid w:val="00FC7475"/>
    <w:rsid w:val="00FD48D9"/>
    <w:rsid w:val="00FD4B8A"/>
    <w:rsid w:val="00FD67F0"/>
    <w:rsid w:val="00FE78A0"/>
    <w:rsid w:val="00FF0243"/>
    <w:rsid w:val="00FF64C8"/>
    <w:rsid w:val="00FF6CA1"/>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894980C0-5F3A-4361-85CC-833B504D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 w:type="character" w:styleId="UnresolvedMention">
    <w:name w:val="Unresolved Mention"/>
    <w:basedOn w:val="DefaultParagraphFont"/>
    <w:uiPriority w:val="99"/>
    <w:semiHidden/>
    <w:unhideWhenUsed/>
    <w:rsid w:val="00B63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455887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6260584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30B78-9613-418F-A22D-E8FB30B1626C}">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43</TotalTime>
  <Pages>2</Pages>
  <Words>307</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Muhibul Haque Bhuyan</dc:creator>
  <cp:keywords/>
  <dc:description/>
  <cp:lastModifiedBy>Prof. Dr. Muhibul Haque Bhuyan</cp:lastModifiedBy>
  <cp:revision>12</cp:revision>
  <dcterms:created xsi:type="dcterms:W3CDTF">2025-06-14T03:46:00Z</dcterms:created>
  <dcterms:modified xsi:type="dcterms:W3CDTF">2025-06-14T04:32:00Z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