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6E81080" w:rsidR="00C9238F" w:rsidRPr="00C16F1D" w:rsidRDefault="00BE654C" w:rsidP="00863CB7">
            <w:pPr>
              <w:jc w:val="center"/>
              <w:rPr>
                <w:rFonts w:ascii="Times New Roman" w:hAnsi="Times New Roman" w:cs="Times New Roman"/>
                <w:b/>
                <w:bCs/>
                <w:sz w:val="24"/>
                <w:szCs w:val="24"/>
              </w:rPr>
            </w:pPr>
            <w:r>
              <w:t>A statistical odyssey: Mapping the current and future terrain of wind energy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09772FE" w:rsidR="00C9238F" w:rsidRPr="0071589D" w:rsidRDefault="00BE654C" w:rsidP="00145680">
            <w:pPr>
              <w:spacing w:before="240"/>
              <w:rPr>
                <w:rFonts w:ascii="Times New Roman" w:hAnsi="Times New Roman" w:cs="Times New Roman"/>
                <w:sz w:val="22"/>
                <w:szCs w:val="22"/>
              </w:rPr>
            </w:pPr>
            <w:r>
              <w:t xml:space="preserve">Shalini </w:t>
            </w:r>
            <w:proofErr w:type="spellStart"/>
            <w:r>
              <w:t>Puri</w:t>
            </w:r>
            <w:proofErr w:type="spellEnd"/>
            <w:r>
              <w:t xml:space="preserve">, Md. Mortuza </w:t>
            </w:r>
            <w:proofErr w:type="spellStart"/>
            <w:r>
              <w:t>Ahmmed</w:t>
            </w:r>
            <w:proofErr w:type="spellEnd"/>
            <w:r>
              <w:t>, Vishal Choudhary, K. M. Tahsin Kabir, </w:t>
            </w:r>
            <w:proofErr w:type="spellStart"/>
            <w:r>
              <w:t>Ekramul</w:t>
            </w:r>
            <w:proofErr w:type="spellEnd"/>
            <w:r>
              <w:t xml:space="preserve"> Haque, </w:t>
            </w:r>
            <w:proofErr w:type="spellStart"/>
            <w:r>
              <w:t>Mst</w:t>
            </w:r>
            <w:proofErr w:type="spellEnd"/>
            <w:r>
              <w:t>. Nadiya Noor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819E837" w:rsidR="00C9238F" w:rsidRPr="005E19AD" w:rsidRDefault="00BE654C" w:rsidP="00576892">
            <w:pPr>
              <w:spacing w:before="240"/>
              <w:rPr>
                <w:rFonts w:ascii="Times New Roman" w:hAnsi="Times New Roman" w:cs="Times New Roman"/>
              </w:rPr>
            </w:pPr>
            <w:r>
              <w:rPr>
                <w:rFonts w:ascii="Helvetica" w:hAnsi="Helvetica" w:cs="Helvetica"/>
                <w:b/>
                <w:bCs/>
                <w:color w:val="1A1A1A"/>
                <w:shd w:val="clear" w:color="auto" w:fill="FFFFFF"/>
              </w:rPr>
              <w:t xml:space="preserve">ICICA-24 </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B446854" w:rsidR="00576892" w:rsidRPr="005E19AD" w:rsidRDefault="00BE654C" w:rsidP="00576892">
            <w:pPr>
              <w:spacing w:before="240"/>
              <w:rPr>
                <w:rFonts w:ascii="Times New Roman" w:hAnsi="Times New Roman" w:cs="Times New Roman"/>
              </w:rPr>
            </w:pPr>
            <w:r>
              <w:rPr>
                <w:rFonts w:ascii="Times New Roman" w:hAnsi="Times New Roman" w:cs="Times New Roman"/>
              </w:rPr>
              <w:t>3253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968F08A" w:rsidR="00576892" w:rsidRPr="005E19AD" w:rsidRDefault="00BE654C"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81439CE" w:rsidR="00852B20" w:rsidRPr="00BB57B1" w:rsidRDefault="00BE654C" w:rsidP="00336BF6">
            <w:pPr>
              <w:spacing w:before="240"/>
              <w:rPr>
                <w:rFonts w:ascii="Times New Roman" w:hAnsi="Times New Roman" w:cs="Times New Roman"/>
                <w:i/>
                <w:sz w:val="24"/>
              </w:rPr>
            </w:pPr>
            <w:r w:rsidRPr="00BB57B1">
              <w:rPr>
                <w:rStyle w:val="Emphasis"/>
                <w:rFonts w:ascii="Helvetica" w:hAnsi="Helvetica" w:cs="Helvetica"/>
                <w:i w:val="0"/>
                <w:color w:val="1A1A1A"/>
                <w:sz w:val="24"/>
                <w:szCs w:val="18"/>
                <w:bdr w:val="none" w:sz="0" w:space="0" w:color="auto" w:frame="1"/>
                <w:shd w:val="clear" w:color="auto" w:fill="FFFFFF"/>
              </w:rPr>
              <w:t>AIP Conf. Proc.</w:t>
            </w:r>
            <w:r w:rsidRPr="00BB57B1">
              <w:rPr>
                <w:rFonts w:ascii="Helvetica" w:hAnsi="Helvetica" w:cs="Helvetica"/>
                <w:i/>
                <w:color w:val="1A1A1A"/>
                <w:sz w:val="24"/>
                <w:szCs w:val="18"/>
                <w:shd w:val="clear" w:color="auto" w:fill="FFFFFF"/>
              </w:rPr>
              <w:t> 3253, 030005 (2025)</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789AF60" w:rsidR="00852B20" w:rsidRPr="005E19AD" w:rsidRDefault="00BE654C" w:rsidP="00576892">
            <w:pPr>
              <w:spacing w:before="240"/>
              <w:rPr>
                <w:rFonts w:ascii="Times New Roman" w:hAnsi="Times New Roman" w:cs="Times New Roman"/>
              </w:rPr>
            </w:pPr>
            <w:r>
              <w:rPr>
                <w:rFonts w:ascii="Helvetica" w:hAnsi="Helvetica" w:cs="Helvetica"/>
                <w:color w:val="1A1A1A"/>
                <w:shd w:val="clear" w:color="auto" w:fill="FFFFFF"/>
              </w:rPr>
              <w:t>30 January 2025</w:t>
            </w:r>
            <w:bookmarkStart w:id="0" w:name="_GoBack"/>
            <w:bookmarkEnd w:id="0"/>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D1DFFCE" w:rsidR="00852B20" w:rsidRPr="005E19AD" w:rsidRDefault="000B035F" w:rsidP="00576892">
            <w:pPr>
              <w:spacing w:before="240"/>
              <w:rPr>
                <w:rFonts w:ascii="Times New Roman" w:hAnsi="Times New Roman" w:cs="Times New Roman"/>
              </w:rPr>
            </w:pPr>
            <w:r w:rsidRPr="000B035F">
              <w:rPr>
                <w:b/>
                <w:bCs/>
                <w:color w:val="000000"/>
                <w:sz w:val="27"/>
                <w:szCs w:val="27"/>
              </w:rPr>
              <w:t>1551-7616</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5D1B924" w:rsidR="00852B20" w:rsidRPr="00C333A6" w:rsidRDefault="007A2663" w:rsidP="00C333A6">
            <w:pPr>
              <w:spacing w:before="240"/>
              <w:rPr>
                <w:rFonts w:ascii="Times New Roman" w:hAnsi="Times New Roman" w:cs="Times New Roman"/>
              </w:rPr>
            </w:pPr>
            <w:hyperlink r:id="rId11" w:tgtFrame="_blank" w:tooltip="https://doi.org/10.1063/5.0248581" w:history="1">
              <w:r w:rsidR="00BE654C">
                <w:rPr>
                  <w:rStyle w:val="Hyperlink"/>
                </w:rPr>
                <w:t>https://doi.org/10.1063/5.0248581</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5326293" w:rsidR="00CB3B78" w:rsidRPr="006905C2" w:rsidRDefault="00BE654C" w:rsidP="00576892">
            <w:pPr>
              <w:spacing w:before="240"/>
              <w:rPr>
                <w:rFonts w:ascii="Times New Roman" w:hAnsi="Times New Roman" w:cs="Times New Roman"/>
                <w:u w:val="single"/>
              </w:rPr>
            </w:pPr>
            <w:r>
              <w:rPr>
                <w:rStyle w:val="x3jgonx"/>
              </w:rPr>
              <w:t>https://pubs.aip.org/aip/acp/article-abstract/3253/1/030005/3332955/A-statistical-odyssey-Mapping-the-current-and?redirectedFrom=fulltext</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F3B21A1" w:rsidR="00931093" w:rsidRPr="005E19AD" w:rsidRDefault="00BE654C" w:rsidP="00006293">
            <w:pPr>
              <w:jc w:val="both"/>
              <w:rPr>
                <w:rFonts w:ascii="Times New Roman" w:hAnsi="Times New Roman" w:cs="Times New Roman"/>
              </w:rPr>
            </w:pPr>
            <w:r>
              <w:rPr>
                <w:rFonts w:ascii="Helvetica" w:hAnsi="Helvetica" w:cs="Helvetica"/>
                <w:color w:val="1A1A1A"/>
                <w:shd w:val="clear" w:color="auto" w:fill="FFFFFF"/>
              </w:rPr>
              <w:t>This statistical study explores Bangladesh’s wind energy statistical landscape and provides a thorough analysis of the field’s present conditions as well as its prospects for the future. It investigates the current patterns, trends, and difficulties in the implementation and use of wind power in the Bangladeshi setting using a strong statistical framework. Utilizing an abundance of data, such as wind energy output statistics, investment patterns, and technological developments, this analysis sheds light on the dynamic character of the industry. It initially examines Bangladesh’s current wind energy situation, providing insight into important statistical metrics like installed capacity, generating efficiency, and economic viability. It then extrapolates these results to create well-informed forecasts for the future, considering variables like the dynamics of policy, technological advancements, and development prospects. Additionally, it examines the social and environmental effects of recent and upcoming wind energy advances in Bangladesh. Furthermore, it aims to inform stakeholders, investors, and legislators about the changing state of wind energy in the country by fusing factual data with subjective evaluations. The experimental results find it as a useful instrument for making intelligent choices that promote sustainable energy transitions and add to the conversation about renewable energy in Bangladesh. It also describes the rules and regulations that are in place to encourage the growth of wind energy in Bangladesh as well as the statistical analysis.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7ECC4" w14:textId="77777777" w:rsidR="007A2663" w:rsidRDefault="007A2663" w:rsidP="00C9238F">
      <w:pPr>
        <w:spacing w:after="0" w:line="240" w:lineRule="auto"/>
      </w:pPr>
      <w:r>
        <w:separator/>
      </w:r>
    </w:p>
  </w:endnote>
  <w:endnote w:type="continuationSeparator" w:id="0">
    <w:p w14:paraId="0A61D1C3" w14:textId="77777777" w:rsidR="007A2663" w:rsidRDefault="007A266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E69C61-70A1-4A4F-8650-E84B77FA1829}"/>
    <w:embedBold r:id="rId2" w:fontKey="{D48812B2-603E-464E-9A36-74DE9703CEC5}"/>
    <w:embedItalic r:id="rId3" w:fontKey="{C64D11CF-C539-44B5-885F-71B879AC9A83}"/>
    <w:embedBoldItalic r:id="rId4" w:fontKey="{C36A6095-32FD-4D70-8F17-090481A1D791}"/>
  </w:font>
  <w:font w:name="Corbel">
    <w:panose1 w:val="020B0503020204020204"/>
    <w:charset w:val="00"/>
    <w:family w:val="swiss"/>
    <w:pitch w:val="variable"/>
    <w:sig w:usb0="A00002EF" w:usb1="4000A44B" w:usb2="00000000" w:usb3="00000000" w:csb0="0000019F" w:csb1="00000000"/>
    <w:embedRegular r:id="rId5" w:fontKey="{DEAC79A4-9561-4F30-803A-290B3CCE8242}"/>
    <w:embedBold r:id="rId6" w:fontKey="{B9C3F4AE-2E71-44E8-BC10-3AAF1C60D8C5}"/>
    <w:embedItalic r:id="rId7" w:fontKey="{8DBB9488-D0CF-4F52-967B-7A5C1FDB88F9}"/>
  </w:font>
  <w:font w:name="Vrinda">
    <w:panose1 w:val="00000400000000000000"/>
    <w:charset w:val="00"/>
    <w:family w:val="swiss"/>
    <w:pitch w:val="variable"/>
    <w:sig w:usb0="00010003" w:usb1="00000000" w:usb2="00000000" w:usb3="00000000" w:csb0="00000001" w:csb1="00000000"/>
    <w:embedRegular r:id="rId8" w:fontKey="{A214235D-43B8-47AF-86F5-E44C759DD61B}"/>
    <w:embedBold r:id="rId9" w:fontKey="{8E9F49A7-2DB0-474B-9958-FD7219B12C5B}"/>
    <w:embedItalic r:id="rId10" w:fontKey="{0C77D130-B451-4ADA-AD9D-69E36EECC442}"/>
    <w:embedBoldItalic r:id="rId11" w:fontKey="{9A8DB192-33A9-453D-AAD9-4851CF2C0F1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BAE0218-3A23-4005-8199-105F05F0D3FC}"/>
  </w:font>
  <w:font w:name="Tahoma">
    <w:panose1 w:val="020B0604030504040204"/>
    <w:charset w:val="00"/>
    <w:family w:val="swiss"/>
    <w:pitch w:val="variable"/>
    <w:sig w:usb0="E1002EFF" w:usb1="C000605B" w:usb2="00000029" w:usb3="00000000" w:csb0="000101FF" w:csb1="00000000"/>
    <w:embedRegular r:id="rId13" w:fontKey="{586A5B2D-660C-4FD1-95D4-F7609323ACAB}"/>
  </w:font>
  <w:font w:name="Helvetica">
    <w:panose1 w:val="020B0604020202020204"/>
    <w:charset w:val="00"/>
    <w:family w:val="swiss"/>
    <w:pitch w:val="variable"/>
    <w:sig w:usb0="E0002EFF" w:usb1="C000785B" w:usb2="00000009" w:usb3="00000000" w:csb0="000001FF" w:csb1="00000000"/>
    <w:embedRegular r:id="rId14" w:fontKey="{40253C78-0C2E-4EC3-8970-B10E82FA7B82}"/>
    <w:embedBold r:id="rId15" w:fontKey="{EF390998-999D-4453-9BBC-5DDEC7EAF3A1}"/>
    <w:embedItalic r:id="rId16" w:fontKey="{2A4CC725-EF78-4C47-9AB4-040468B5E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31353" w14:textId="77777777" w:rsidR="007A2663" w:rsidRDefault="007A2663" w:rsidP="00C9238F">
      <w:pPr>
        <w:spacing w:after="0" w:line="240" w:lineRule="auto"/>
      </w:pPr>
      <w:r>
        <w:separator/>
      </w:r>
    </w:p>
  </w:footnote>
  <w:footnote w:type="continuationSeparator" w:id="0">
    <w:p w14:paraId="47EBF5C1" w14:textId="77777777" w:rsidR="007A2663" w:rsidRDefault="007A266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568A"/>
    <w:rsid w:val="00065A07"/>
    <w:rsid w:val="00076F0F"/>
    <w:rsid w:val="00084253"/>
    <w:rsid w:val="000A7AD3"/>
    <w:rsid w:val="000B035F"/>
    <w:rsid w:val="000D0A38"/>
    <w:rsid w:val="000D1F49"/>
    <w:rsid w:val="000D68B9"/>
    <w:rsid w:val="00110BAB"/>
    <w:rsid w:val="00131511"/>
    <w:rsid w:val="00145680"/>
    <w:rsid w:val="00161CFB"/>
    <w:rsid w:val="001727CA"/>
    <w:rsid w:val="00173E9B"/>
    <w:rsid w:val="00181A74"/>
    <w:rsid w:val="001868E4"/>
    <w:rsid w:val="001F5CF8"/>
    <w:rsid w:val="00221BF9"/>
    <w:rsid w:val="00261DEB"/>
    <w:rsid w:val="00273E7A"/>
    <w:rsid w:val="00282AAC"/>
    <w:rsid w:val="002B7717"/>
    <w:rsid w:val="002C1B31"/>
    <w:rsid w:val="002C56E6"/>
    <w:rsid w:val="002D3238"/>
    <w:rsid w:val="002F2CF9"/>
    <w:rsid w:val="003173EE"/>
    <w:rsid w:val="00336BF6"/>
    <w:rsid w:val="00354F74"/>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5076B"/>
    <w:rsid w:val="0046302A"/>
    <w:rsid w:val="00467CEF"/>
    <w:rsid w:val="00487D2D"/>
    <w:rsid w:val="004B2636"/>
    <w:rsid w:val="004D5D62"/>
    <w:rsid w:val="004E490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C2"/>
    <w:rsid w:val="006949AA"/>
    <w:rsid w:val="0069723E"/>
    <w:rsid w:val="006C0E1F"/>
    <w:rsid w:val="007003B9"/>
    <w:rsid w:val="0071589D"/>
    <w:rsid w:val="00741975"/>
    <w:rsid w:val="00770F25"/>
    <w:rsid w:val="00774C74"/>
    <w:rsid w:val="00776FC4"/>
    <w:rsid w:val="007A2663"/>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B35CA"/>
    <w:rsid w:val="00AC1DB3"/>
    <w:rsid w:val="00AC6B43"/>
    <w:rsid w:val="00AF6BFE"/>
    <w:rsid w:val="00B524E8"/>
    <w:rsid w:val="00B6750D"/>
    <w:rsid w:val="00BB57B1"/>
    <w:rsid w:val="00BB5C37"/>
    <w:rsid w:val="00BC6682"/>
    <w:rsid w:val="00BD3A7F"/>
    <w:rsid w:val="00BD4753"/>
    <w:rsid w:val="00BD5CB1"/>
    <w:rsid w:val="00BE62EE"/>
    <w:rsid w:val="00BE654C"/>
    <w:rsid w:val="00C003BA"/>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BE654C"/>
    <w:rPr>
      <w:i/>
      <w:iCs/>
    </w:rPr>
  </w:style>
  <w:style w:type="character" w:customStyle="1" w:styleId="x3jgonx">
    <w:name w:val="x3jgonx"/>
    <w:basedOn w:val="DefaultParagraphFont"/>
    <w:rsid w:val="00BE6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8097">
      <w:bodyDiv w:val="1"/>
      <w:marLeft w:val="0"/>
      <w:marRight w:val="0"/>
      <w:marTop w:val="0"/>
      <w:marBottom w:val="0"/>
      <w:divBdr>
        <w:top w:val="none" w:sz="0" w:space="0" w:color="auto"/>
        <w:left w:val="none" w:sz="0" w:space="0" w:color="auto"/>
        <w:bottom w:val="none" w:sz="0" w:space="0" w:color="auto"/>
        <w:right w:val="none" w:sz="0" w:space="0" w:color="auto"/>
      </w:divBdr>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62093554">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9239697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63/5.024858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963157B8-DD53-4402-95BE-3C1CDCD2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2025-07-12T13:56:00Z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