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BCCD9D4" w:rsidR="00C9238F" w:rsidRPr="00C16F1D" w:rsidRDefault="00C60565" w:rsidP="00863CB7">
            <w:pPr>
              <w:jc w:val="center"/>
              <w:rPr>
                <w:rFonts w:ascii="Times New Roman" w:hAnsi="Times New Roman" w:cs="Times New Roman"/>
                <w:b/>
                <w:bCs/>
                <w:sz w:val="24"/>
                <w:szCs w:val="24"/>
              </w:rPr>
            </w:pPr>
            <w:r>
              <w:t>Towards a Greener Tomorrow: Unpacking the Current and Future Outlook of Renewable Energy in Bangladesh</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47F26FB" w:rsidR="00C9238F" w:rsidRPr="00C60565" w:rsidRDefault="00C60565" w:rsidP="00145680">
            <w:pPr>
              <w:spacing w:before="240"/>
              <w:rPr>
                <w:rFonts w:ascii="Times New Roman" w:hAnsi="Times New Roman" w:cs="Times New Roman"/>
                <w:sz w:val="24"/>
                <w:szCs w:val="22"/>
              </w:rPr>
            </w:pPr>
            <w:hyperlink r:id="rId11" w:history="1">
              <w:r w:rsidRPr="00C60565">
                <w:rPr>
                  <w:rStyle w:val="Hyperlink"/>
                  <w:rFonts w:ascii="Arial" w:hAnsi="Arial" w:cs="Arial"/>
                  <w:color w:val="auto"/>
                  <w:sz w:val="24"/>
                  <w:szCs w:val="18"/>
                  <w:u w:val="none"/>
                  <w:shd w:val="clear" w:color="auto" w:fill="FFFFFF"/>
                </w:rPr>
                <w:t>Shalini Puri</w:t>
              </w:r>
            </w:hyperlink>
            <w:r w:rsidRPr="00C60565">
              <w:rPr>
                <w:rFonts w:ascii="Arial" w:hAnsi="Arial" w:cs="Arial"/>
                <w:sz w:val="24"/>
                <w:szCs w:val="18"/>
                <w:shd w:val="clear" w:color="auto" w:fill="FFFFFF"/>
              </w:rPr>
              <w:t xml:space="preserve"> , </w:t>
            </w:r>
            <w:hyperlink r:id="rId12" w:history="1">
              <w:r w:rsidRPr="00C60565">
                <w:rPr>
                  <w:rStyle w:val="Hyperlink"/>
                  <w:rFonts w:ascii="Arial" w:hAnsi="Arial" w:cs="Arial"/>
                  <w:color w:val="auto"/>
                  <w:sz w:val="24"/>
                  <w:szCs w:val="18"/>
                  <w:u w:val="none"/>
                  <w:shd w:val="clear" w:color="auto" w:fill="FFFFFF"/>
                </w:rPr>
                <w:t>Md. Mortuza Ahmmed</w:t>
              </w:r>
            </w:hyperlink>
            <w:r w:rsidRPr="00C60565">
              <w:rPr>
                <w:rFonts w:ascii="Arial" w:hAnsi="Arial" w:cs="Arial"/>
                <w:sz w:val="24"/>
                <w:szCs w:val="18"/>
                <w:shd w:val="clear" w:color="auto" w:fill="FFFFFF"/>
              </w:rPr>
              <w:t> , Anjali Dadhich, Ritu Punhani , Tahsin Kabir , Mian Mohammad Rassel, and </w:t>
            </w:r>
            <w:hyperlink r:id="rId13" w:history="1">
              <w:r w:rsidRPr="00C60565">
                <w:rPr>
                  <w:rStyle w:val="Hyperlink"/>
                  <w:rFonts w:ascii="Arial" w:hAnsi="Arial" w:cs="Arial"/>
                  <w:color w:val="auto"/>
                  <w:sz w:val="24"/>
                  <w:szCs w:val="18"/>
                  <w:u w:val="none"/>
                  <w:shd w:val="clear" w:color="auto" w:fill="FFFFFF"/>
                </w:rPr>
                <w:t>Mst. Nadiya Noor</w:t>
              </w:r>
            </w:hyperlink>
            <w:r w:rsidRPr="00C60565">
              <w:rPr>
                <w:rFonts w:ascii="Arial" w:hAnsi="Arial" w:cs="Arial"/>
                <w:sz w:val="24"/>
                <w:szCs w:val="18"/>
                <w:shd w:val="clear" w:color="auto" w:fill="FFFFFF"/>
              </w:rPr>
              <w:t> </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2CAA82A" w:rsidR="00C9238F" w:rsidRPr="005E19AD" w:rsidRDefault="00863CB7" w:rsidP="00576892">
            <w:pPr>
              <w:spacing w:before="240"/>
              <w:rPr>
                <w:rFonts w:ascii="Times New Roman" w:hAnsi="Times New Roman" w:cs="Times New Roman"/>
              </w:rPr>
            </w:pPr>
            <w:r>
              <w:rPr>
                <w:rFonts w:ascii="Times New Roman" w:hAnsi="Times New Roman" w:cs="Times New Roman"/>
              </w:rPr>
              <w:t>mortuza@aiub.edu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59F6F7C" w:rsidR="00C9238F" w:rsidRPr="00C60565" w:rsidRDefault="00C60565" w:rsidP="00576892">
            <w:pPr>
              <w:spacing w:before="240"/>
              <w:rPr>
                <w:rFonts w:ascii="Times New Roman" w:hAnsi="Times New Roman" w:cs="Times New Roman"/>
              </w:rPr>
            </w:pPr>
            <w:r w:rsidRPr="00C60565">
              <w:rPr>
                <w:iCs/>
              </w:rPr>
              <w:t>Open AI and Computational Intelligence for Society 5.0</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4B02E9C" w:rsidR="00010104" w:rsidRPr="005E19AD" w:rsidRDefault="006B08B3" w:rsidP="00145680">
            <w:pPr>
              <w:spacing w:before="240"/>
              <w:rPr>
                <w:rFonts w:ascii="Times New Roman" w:hAnsi="Times New Roman" w:cs="Times New Roman"/>
              </w:rPr>
            </w:pPr>
            <w:r>
              <w:rPr>
                <w:rFonts w:ascii="Times New Roman" w:hAnsi="Times New Roman" w:cs="Times New Roman"/>
              </w:rPr>
              <w:t>Book Chapter</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5646F880"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6604AA01"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7B1E57F" w:rsidR="00852B20" w:rsidRPr="005E19AD" w:rsidRDefault="00C60565" w:rsidP="00336BF6">
            <w:pPr>
              <w:spacing w:before="240"/>
              <w:rPr>
                <w:rFonts w:ascii="Times New Roman" w:hAnsi="Times New Roman" w:cs="Times New Roman"/>
              </w:rPr>
            </w:pPr>
            <w:r>
              <w:t>IGI Global Scientific Publishing</w:t>
            </w:r>
          </w:p>
        </w:tc>
      </w:tr>
      <w:tr w:rsidR="00852B20" w:rsidRPr="005E19AD" w14:paraId="0977BFEF" w14:textId="77777777" w:rsidTr="00931093">
        <w:tc>
          <w:tcPr>
            <w:tcW w:w="486" w:type="pct"/>
            <w:vAlign w:val="center"/>
          </w:tcPr>
          <w:p w14:paraId="4291962E" w14:textId="03399576" w:rsidR="00852B20" w:rsidRPr="00011AD1" w:rsidRDefault="00852B20" w:rsidP="00576892">
            <w:pPr>
              <w:spacing w:before="240"/>
              <w:rPr>
                <w:rFonts w:ascii="Times New Roman" w:hAnsi="Times New Roman" w:cs="Times New Roman"/>
                <w:sz w:val="24"/>
              </w:rPr>
            </w:pPr>
            <w:r w:rsidRPr="00011AD1">
              <w:rPr>
                <w:rFonts w:ascii="Times New Roman" w:hAnsi="Times New Roman" w:cs="Times New Roman"/>
                <w:sz w:val="24"/>
              </w:rPr>
              <w:t>Publication Date</w:t>
            </w:r>
          </w:p>
        </w:tc>
        <w:tc>
          <w:tcPr>
            <w:tcW w:w="4514" w:type="pct"/>
            <w:gridSpan w:val="3"/>
            <w:tcBorders>
              <w:bottom w:val="single" w:sz="4" w:space="0" w:color="auto"/>
            </w:tcBorders>
            <w:vAlign w:val="bottom"/>
          </w:tcPr>
          <w:p w14:paraId="663B3BF3" w14:textId="268049C0" w:rsidR="00852B20" w:rsidRPr="00011AD1" w:rsidRDefault="00DD6367" w:rsidP="00011AD1">
            <w:pPr>
              <w:pStyle w:val="nova-legacy-e-listitem"/>
              <w:numPr>
                <w:ilvl w:val="0"/>
                <w:numId w:val="24"/>
              </w:numPr>
              <w:shd w:val="clear" w:color="auto" w:fill="FFFFFF"/>
              <w:ind w:left="0"/>
              <w:rPr>
                <w:rFonts w:ascii="Arial" w:hAnsi="Arial" w:cs="Arial"/>
                <w:color w:val="525254"/>
                <w:szCs w:val="21"/>
              </w:rPr>
            </w:pPr>
            <w:r w:rsidRPr="00011AD1">
              <w:t xml:space="preserve"> </w:t>
            </w:r>
            <w:r w:rsidR="006B08B3">
              <w:rPr>
                <w:rFonts w:ascii="Arial" w:hAnsi="Arial" w:cs="Arial"/>
                <w:color w:val="000000" w:themeColor="text1"/>
                <w:szCs w:val="21"/>
              </w:rPr>
              <w:t>November</w:t>
            </w:r>
            <w:r w:rsidR="00011AD1" w:rsidRPr="00011AD1">
              <w:rPr>
                <w:rFonts w:ascii="Arial" w:hAnsi="Arial" w:cs="Arial"/>
                <w:color w:val="000000" w:themeColor="text1"/>
                <w:szCs w:val="21"/>
              </w:rPr>
              <w:t xml:space="preserve"> 202</w:t>
            </w:r>
            <w:r w:rsidR="006B08B3">
              <w:rPr>
                <w:rFonts w:ascii="Arial" w:hAnsi="Arial" w:cs="Arial"/>
                <w:color w:val="000000" w:themeColor="text1"/>
                <w:szCs w:val="21"/>
              </w:rPr>
              <w:t>4</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5A80F579" w:rsidR="00852B20" w:rsidRPr="005E19AD" w:rsidRDefault="00C60565" w:rsidP="00576892">
            <w:pPr>
              <w:spacing w:before="240"/>
              <w:rPr>
                <w:rFonts w:ascii="Times New Roman" w:hAnsi="Times New Roman" w:cs="Times New Roman"/>
              </w:rPr>
            </w:pPr>
            <w:r w:rsidRPr="00C60565">
              <w:rPr>
                <w:rFonts w:ascii="Arial" w:hAnsi="Arial" w:cs="Arial"/>
                <w:color w:val="333333"/>
                <w:sz w:val="24"/>
                <w:szCs w:val="17"/>
                <w:shd w:val="clear" w:color="auto" w:fill="FFFFFF"/>
              </w:rPr>
              <w:t>9798369351840</w:t>
            </w:r>
            <w:r>
              <w:rPr>
                <w:b/>
                <w:bCs/>
                <w:color w:val="000000"/>
                <w:sz w:val="27"/>
                <w:szCs w:val="27"/>
              </w:rPr>
              <w:t xml:space="preserve"> </w:t>
            </w:r>
            <w:r w:rsidR="00221BF9">
              <w:rPr>
                <w:b/>
                <w:bCs/>
                <w:color w:val="000000"/>
                <w:sz w:val="27"/>
                <w:szCs w:val="27"/>
              </w:rPr>
              <w:t>(ISBN)</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6543F92A" w:rsidR="00852B20" w:rsidRPr="00C333A6" w:rsidRDefault="00C60565" w:rsidP="00C333A6">
            <w:pPr>
              <w:spacing w:before="240"/>
              <w:rPr>
                <w:rFonts w:ascii="Times New Roman" w:hAnsi="Times New Roman" w:cs="Times New Roman"/>
              </w:rPr>
            </w:pPr>
            <w:hyperlink r:id="rId14" w:tgtFrame="_blank" w:tooltip="https://doi.org/10.4018/979-8-3693-4326-5.ch007" w:history="1">
              <w:r>
                <w:rPr>
                  <w:rStyle w:val="Hyperlink"/>
                </w:rPr>
                <w:t>https://doi.org/10.4018/979-8-3693-4326-5.ch007</w:t>
              </w:r>
            </w:hyperlink>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7F29DA17" w:rsidR="00CB3B78" w:rsidRPr="00C60565" w:rsidRDefault="00C60565" w:rsidP="00576892">
            <w:pPr>
              <w:spacing w:before="240"/>
              <w:rPr>
                <w:rFonts w:ascii="Times New Roman" w:hAnsi="Times New Roman" w:cs="Times New Roman"/>
                <w:u w:val="single"/>
              </w:rPr>
            </w:pPr>
            <w:r>
              <w:rPr>
                <w:rStyle w:val="x3jgonx"/>
              </w:rPr>
              <w:t>https://www.igi-global.com/gateway/chapter/362638</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1817C90" w:rsidR="003E27C2" w:rsidRPr="005E19AD" w:rsidRDefault="00CE1F0B"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r w:rsidR="00863CB7" w:rsidRPr="005E19AD" w14:paraId="6055DA0B" w14:textId="77777777" w:rsidTr="00576892">
        <w:trPr>
          <w:trHeight w:val="54"/>
        </w:trPr>
        <w:tc>
          <w:tcPr>
            <w:tcW w:w="5000" w:type="pct"/>
            <w:gridSpan w:val="4"/>
            <w:shd w:val="clear" w:color="auto" w:fill="auto"/>
            <w:vAlign w:val="bottom"/>
          </w:tcPr>
          <w:p w14:paraId="42012C47" w14:textId="77777777" w:rsidR="00863CB7" w:rsidRDefault="00863CB7" w:rsidP="00576892">
            <w:pPr>
              <w:rPr>
                <w:rFonts w:ascii="Times New Roman" w:hAnsi="Times New Roman" w:cs="Times New Roman"/>
                <w:b/>
                <w:sz w:val="8"/>
              </w:rPr>
            </w:pPr>
          </w:p>
          <w:p w14:paraId="710DEB44" w14:textId="77777777" w:rsidR="00863CB7" w:rsidRDefault="00863CB7" w:rsidP="00576892">
            <w:pPr>
              <w:rPr>
                <w:rFonts w:ascii="Times New Roman" w:hAnsi="Times New Roman" w:cs="Times New Roman"/>
                <w:b/>
                <w:sz w:val="8"/>
              </w:rPr>
            </w:pPr>
          </w:p>
          <w:p w14:paraId="41681D34" w14:textId="77777777" w:rsidR="00863CB7" w:rsidRDefault="00863CB7" w:rsidP="00576892">
            <w:pPr>
              <w:rPr>
                <w:rFonts w:ascii="Times New Roman" w:hAnsi="Times New Roman" w:cs="Times New Roman"/>
                <w:b/>
                <w:sz w:val="8"/>
              </w:rPr>
            </w:pPr>
          </w:p>
          <w:p w14:paraId="5CBDD564" w14:textId="77777777" w:rsidR="00863CB7" w:rsidRDefault="00863CB7" w:rsidP="00576892">
            <w:pPr>
              <w:rPr>
                <w:rFonts w:ascii="Times New Roman" w:hAnsi="Times New Roman" w:cs="Times New Roman"/>
                <w:b/>
                <w:sz w:val="8"/>
              </w:rPr>
            </w:pPr>
          </w:p>
          <w:p w14:paraId="780AA0BF" w14:textId="77777777" w:rsidR="00863CB7" w:rsidRDefault="00863CB7" w:rsidP="00576892">
            <w:pPr>
              <w:rPr>
                <w:rFonts w:ascii="Times New Roman" w:hAnsi="Times New Roman" w:cs="Times New Roman"/>
                <w:b/>
                <w:sz w:val="8"/>
              </w:rPr>
            </w:pPr>
          </w:p>
          <w:p w14:paraId="1F81D389" w14:textId="77777777" w:rsidR="00863CB7" w:rsidRDefault="00863CB7" w:rsidP="00576892">
            <w:pPr>
              <w:rPr>
                <w:rFonts w:ascii="Times New Roman" w:hAnsi="Times New Roman" w:cs="Times New Roman"/>
                <w:b/>
                <w:sz w:val="8"/>
              </w:rPr>
            </w:pPr>
          </w:p>
          <w:p w14:paraId="6A385EAF" w14:textId="77777777" w:rsidR="00863CB7" w:rsidRDefault="00863CB7" w:rsidP="00576892">
            <w:pPr>
              <w:rPr>
                <w:rFonts w:ascii="Times New Roman" w:hAnsi="Times New Roman" w:cs="Times New Roman"/>
                <w:b/>
                <w:sz w:val="8"/>
              </w:rPr>
            </w:pPr>
          </w:p>
          <w:p w14:paraId="6BC83DAB" w14:textId="77777777" w:rsidR="00863CB7" w:rsidRDefault="00863CB7" w:rsidP="00576892">
            <w:pPr>
              <w:rPr>
                <w:rFonts w:ascii="Times New Roman" w:hAnsi="Times New Roman" w:cs="Times New Roman"/>
                <w:b/>
                <w:sz w:val="8"/>
              </w:rPr>
            </w:pPr>
          </w:p>
          <w:p w14:paraId="28D80CDE" w14:textId="77777777" w:rsidR="00863CB7" w:rsidRDefault="00863CB7" w:rsidP="00576892">
            <w:pPr>
              <w:rPr>
                <w:rFonts w:ascii="Times New Roman" w:hAnsi="Times New Roman" w:cs="Times New Roman"/>
                <w:b/>
                <w:sz w:val="8"/>
              </w:rPr>
            </w:pPr>
          </w:p>
          <w:p w14:paraId="58D4EA76" w14:textId="77777777" w:rsidR="00863CB7" w:rsidRDefault="00863CB7" w:rsidP="00576892">
            <w:pPr>
              <w:rPr>
                <w:rFonts w:ascii="Times New Roman" w:hAnsi="Times New Roman" w:cs="Times New Roman"/>
                <w:b/>
                <w:sz w:val="8"/>
              </w:rPr>
            </w:pPr>
          </w:p>
          <w:p w14:paraId="05E6B634" w14:textId="77777777" w:rsidR="00863CB7" w:rsidRDefault="00863CB7" w:rsidP="00576892">
            <w:pPr>
              <w:rPr>
                <w:rFonts w:ascii="Times New Roman" w:hAnsi="Times New Roman" w:cs="Times New Roman"/>
                <w:b/>
                <w:sz w:val="8"/>
              </w:rPr>
            </w:pPr>
          </w:p>
          <w:p w14:paraId="3B1A26F6" w14:textId="77777777" w:rsidR="00863CB7" w:rsidRDefault="00863CB7" w:rsidP="00576892">
            <w:pPr>
              <w:rPr>
                <w:rFonts w:ascii="Times New Roman" w:hAnsi="Times New Roman" w:cs="Times New Roman"/>
                <w:b/>
                <w:sz w:val="8"/>
              </w:rPr>
            </w:pPr>
          </w:p>
          <w:p w14:paraId="6C431B2A" w14:textId="77777777" w:rsidR="00863CB7" w:rsidRDefault="00863CB7" w:rsidP="00576892">
            <w:pPr>
              <w:rPr>
                <w:rFonts w:ascii="Times New Roman" w:hAnsi="Times New Roman" w:cs="Times New Roman"/>
                <w:b/>
                <w:sz w:val="8"/>
              </w:rPr>
            </w:pPr>
          </w:p>
          <w:p w14:paraId="7EED7218" w14:textId="77777777" w:rsidR="00863CB7" w:rsidRDefault="00863CB7" w:rsidP="00576892">
            <w:pPr>
              <w:rPr>
                <w:rFonts w:ascii="Times New Roman" w:hAnsi="Times New Roman" w:cs="Times New Roman"/>
                <w:b/>
                <w:sz w:val="8"/>
              </w:rPr>
            </w:pPr>
          </w:p>
          <w:p w14:paraId="68E19AC1" w14:textId="77777777" w:rsidR="00863CB7" w:rsidRDefault="00863CB7" w:rsidP="00576892">
            <w:pPr>
              <w:rPr>
                <w:rFonts w:ascii="Times New Roman" w:hAnsi="Times New Roman" w:cs="Times New Roman"/>
                <w:b/>
                <w:sz w:val="8"/>
              </w:rPr>
            </w:pPr>
          </w:p>
          <w:p w14:paraId="7E1EB2E4" w14:textId="77777777" w:rsidR="00863CB7" w:rsidRDefault="00863CB7" w:rsidP="00576892">
            <w:pPr>
              <w:rPr>
                <w:rFonts w:ascii="Times New Roman" w:hAnsi="Times New Roman" w:cs="Times New Roman"/>
                <w:b/>
                <w:sz w:val="8"/>
              </w:rPr>
            </w:pPr>
          </w:p>
          <w:p w14:paraId="77AC35F2" w14:textId="77777777" w:rsidR="00863CB7" w:rsidRDefault="00863CB7" w:rsidP="00576892">
            <w:pPr>
              <w:rPr>
                <w:rFonts w:ascii="Times New Roman" w:hAnsi="Times New Roman" w:cs="Times New Roman"/>
                <w:b/>
                <w:sz w:val="8"/>
              </w:rPr>
            </w:pPr>
          </w:p>
          <w:p w14:paraId="6EB6750B" w14:textId="77777777" w:rsidR="00863CB7" w:rsidRDefault="00863CB7" w:rsidP="00576892">
            <w:pPr>
              <w:rPr>
                <w:rFonts w:ascii="Times New Roman" w:hAnsi="Times New Roman" w:cs="Times New Roman"/>
                <w:b/>
                <w:sz w:val="8"/>
              </w:rPr>
            </w:pPr>
          </w:p>
          <w:p w14:paraId="048EB0AA" w14:textId="77777777" w:rsidR="00863CB7" w:rsidRDefault="00863CB7" w:rsidP="00576892">
            <w:pPr>
              <w:rPr>
                <w:rFonts w:ascii="Times New Roman" w:hAnsi="Times New Roman" w:cs="Times New Roman"/>
                <w:b/>
                <w:sz w:val="8"/>
              </w:rPr>
            </w:pPr>
          </w:p>
          <w:p w14:paraId="60F8DD2E" w14:textId="77777777" w:rsidR="00863CB7" w:rsidRDefault="00863CB7" w:rsidP="00576892">
            <w:pPr>
              <w:rPr>
                <w:rFonts w:ascii="Times New Roman" w:hAnsi="Times New Roman" w:cs="Times New Roman"/>
                <w:b/>
                <w:sz w:val="8"/>
              </w:rPr>
            </w:pPr>
          </w:p>
          <w:p w14:paraId="22EDA86E" w14:textId="77777777" w:rsidR="00863CB7" w:rsidRDefault="00863CB7" w:rsidP="00576892">
            <w:pPr>
              <w:rPr>
                <w:rFonts w:ascii="Times New Roman" w:hAnsi="Times New Roman" w:cs="Times New Roman"/>
                <w:b/>
                <w:sz w:val="8"/>
              </w:rPr>
            </w:pPr>
          </w:p>
          <w:p w14:paraId="04388B04" w14:textId="77777777" w:rsidR="00863CB7" w:rsidRDefault="00863CB7" w:rsidP="00576892">
            <w:pPr>
              <w:rPr>
                <w:rFonts w:ascii="Times New Roman" w:hAnsi="Times New Roman" w:cs="Times New Roman"/>
                <w:b/>
                <w:sz w:val="8"/>
              </w:rPr>
            </w:pPr>
          </w:p>
          <w:p w14:paraId="2E95E103" w14:textId="77777777" w:rsidR="00863CB7" w:rsidRDefault="00863CB7" w:rsidP="00576892">
            <w:pPr>
              <w:rPr>
                <w:rFonts w:ascii="Times New Roman" w:hAnsi="Times New Roman" w:cs="Times New Roman"/>
                <w:b/>
                <w:sz w:val="8"/>
              </w:rPr>
            </w:pPr>
          </w:p>
          <w:p w14:paraId="7E017034" w14:textId="77777777" w:rsidR="00863CB7" w:rsidRDefault="00863CB7" w:rsidP="00576892">
            <w:pPr>
              <w:rPr>
                <w:rFonts w:ascii="Times New Roman" w:hAnsi="Times New Roman" w:cs="Times New Roman"/>
                <w:b/>
                <w:sz w:val="8"/>
              </w:rPr>
            </w:pPr>
          </w:p>
          <w:p w14:paraId="7583E785" w14:textId="77777777" w:rsidR="00863CB7" w:rsidRPr="005E19AD" w:rsidRDefault="00863CB7"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0B738365" w:rsidR="00931093" w:rsidRPr="00A57A23" w:rsidRDefault="00A57A23" w:rsidP="00006293">
            <w:pPr>
              <w:jc w:val="both"/>
              <w:rPr>
                <w:rFonts w:ascii="Times New Roman" w:hAnsi="Times New Roman" w:cs="Times New Roman"/>
                <w:sz w:val="24"/>
              </w:rPr>
            </w:pPr>
            <w:r w:rsidRPr="00A57A23">
              <w:rPr>
                <w:rFonts w:ascii="Arial" w:hAnsi="Arial" w:cs="Arial"/>
                <w:color w:val="333333"/>
                <w:sz w:val="24"/>
                <w:szCs w:val="18"/>
                <w:shd w:val="clear" w:color="auto" w:fill="FFFFFF"/>
              </w:rPr>
              <w:t>The importance of renewable energy is becoming more and more clear as the world struggles with climate change and the need for sustainable development. This study explores Bangladesh's present situation about renewable energy and provides a thorough analysis of the country's capacity to adopt sustainable energy solutions. It outlines Bangladesh's dependence on conventional fossil fuels and the ensuing environmental effects before examining developments in hydroelectric, solar, and wind power. Bangladesh's renewable energy trajectory is shaped in part by government policies that receive particular attention. Benefits to society such as increased employment, energy security, and electrification of rural areas are highlighted, but there are drawbacks as well, such as insufficient funding and infrastructure. This study highlights the pressing need for a switch to cleaner energy sources and looks ahead to advancements in grid integration, energy storage, and policy frameworks.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975C3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19201" w14:textId="77777777" w:rsidR="00B81FEF" w:rsidRDefault="00B81FEF" w:rsidP="00C9238F">
      <w:pPr>
        <w:spacing w:after="0" w:line="240" w:lineRule="auto"/>
      </w:pPr>
      <w:r>
        <w:separator/>
      </w:r>
    </w:p>
  </w:endnote>
  <w:endnote w:type="continuationSeparator" w:id="0">
    <w:p w14:paraId="76302D07" w14:textId="77777777" w:rsidR="00B81FEF" w:rsidRDefault="00B81FE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B8C8FA1-3F82-493A-95EA-17985444510B}"/>
    <w:embedBold r:id="rId2" w:fontKey="{B7743948-3277-49BB-979F-53C826DBAA4B}"/>
    <w:embedItalic r:id="rId3" w:fontKey="{8CBBB1B7-0DE3-429F-A824-092733ED78ED}"/>
    <w:embedBoldItalic r:id="rId4" w:fontKey="{3C1EDC90-7D32-4CC9-8ECB-2A61A6BEA4F2}"/>
  </w:font>
  <w:font w:name="Corbel">
    <w:panose1 w:val="020B0503020204020204"/>
    <w:charset w:val="00"/>
    <w:family w:val="swiss"/>
    <w:pitch w:val="variable"/>
    <w:sig w:usb0="A00002EF" w:usb1="4000A44B" w:usb2="00000000" w:usb3="00000000" w:csb0="0000019F" w:csb1="00000000"/>
    <w:embedRegular r:id="rId5" w:fontKey="{1798625E-F157-4F9E-B3AF-2064530700C4}"/>
    <w:embedBold r:id="rId6" w:fontKey="{48C81AAE-2073-45D2-BEF6-5BA08A32B8C2}"/>
    <w:embedItalic r:id="rId7" w:fontKey="{44E1C93F-6CD6-4411-A1C7-06D27E6ED0AB}"/>
  </w:font>
  <w:font w:name="Vrinda">
    <w:panose1 w:val="00000400000000000000"/>
    <w:charset w:val="00"/>
    <w:family w:val="swiss"/>
    <w:pitch w:val="variable"/>
    <w:sig w:usb0="00010003" w:usb1="00000000" w:usb2="00000000" w:usb3="00000000" w:csb0="00000001" w:csb1="00000000"/>
    <w:embedRegular r:id="rId8" w:fontKey="{7A0AE3F3-4A77-4425-B82E-F0DD472FDCA2}"/>
    <w:embedBold r:id="rId9" w:fontKey="{01290B21-9FD5-4967-9375-E8D34F5D5126}"/>
    <w:embedItalic r:id="rId10" w:fontKey="{70FE6D04-C1D8-49DD-9A0D-93375BEEC67D}"/>
    <w:embedBoldItalic r:id="rId11" w:fontKey="{0BCDC909-9A98-4679-A9DE-12204F3BA77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53514D1-2976-493C-A2B8-1326800D00AB}"/>
  </w:font>
  <w:font w:name="Tahoma">
    <w:panose1 w:val="020B0604030504040204"/>
    <w:charset w:val="00"/>
    <w:family w:val="swiss"/>
    <w:pitch w:val="variable"/>
    <w:sig w:usb0="E1002EFF" w:usb1="C000605B" w:usb2="00000029" w:usb3="00000000" w:csb0="000101FF" w:csb1="00000000"/>
    <w:embedRegular r:id="rId13" w:fontKey="{2C6A7B46-496B-4F9F-95F1-DDB803C6599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F3E00" w14:textId="77777777" w:rsidR="00B81FEF" w:rsidRDefault="00B81FEF" w:rsidP="00C9238F">
      <w:pPr>
        <w:spacing w:after="0" w:line="240" w:lineRule="auto"/>
      </w:pPr>
      <w:r>
        <w:separator/>
      </w:r>
    </w:p>
  </w:footnote>
  <w:footnote w:type="continuationSeparator" w:id="0">
    <w:p w14:paraId="5DA32314" w14:textId="77777777" w:rsidR="00B81FEF" w:rsidRDefault="00B81FE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B3329E8"/>
    <w:multiLevelType w:val="multilevel"/>
    <w:tmpl w:val="CD1E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99693170">
    <w:abstractNumId w:val="13"/>
  </w:num>
  <w:num w:numId="2" w16cid:durableId="13461624">
    <w:abstractNumId w:val="9"/>
  </w:num>
  <w:num w:numId="3" w16cid:durableId="1104426130">
    <w:abstractNumId w:val="17"/>
  </w:num>
  <w:num w:numId="4" w16cid:durableId="362824321">
    <w:abstractNumId w:val="14"/>
  </w:num>
  <w:num w:numId="5" w16cid:durableId="1064913611">
    <w:abstractNumId w:val="15"/>
  </w:num>
  <w:num w:numId="6" w16cid:durableId="2093698067">
    <w:abstractNumId w:val="21"/>
  </w:num>
  <w:num w:numId="7" w16cid:durableId="1881163716">
    <w:abstractNumId w:val="8"/>
  </w:num>
  <w:num w:numId="8" w16cid:durableId="1776825912">
    <w:abstractNumId w:val="12"/>
  </w:num>
  <w:num w:numId="9" w16cid:durableId="769156305">
    <w:abstractNumId w:val="19"/>
  </w:num>
  <w:num w:numId="10" w16cid:durableId="1738894019">
    <w:abstractNumId w:val="3"/>
  </w:num>
  <w:num w:numId="11" w16cid:durableId="710227930">
    <w:abstractNumId w:val="7"/>
  </w:num>
  <w:num w:numId="12" w16cid:durableId="552734275">
    <w:abstractNumId w:val="1"/>
  </w:num>
  <w:num w:numId="13" w16cid:durableId="1771584741">
    <w:abstractNumId w:val="4"/>
  </w:num>
  <w:num w:numId="14" w16cid:durableId="1360813368">
    <w:abstractNumId w:val="11"/>
  </w:num>
  <w:num w:numId="15" w16cid:durableId="9719813">
    <w:abstractNumId w:val="10"/>
  </w:num>
  <w:num w:numId="16" w16cid:durableId="406465593">
    <w:abstractNumId w:val="18"/>
  </w:num>
  <w:num w:numId="17" w16cid:durableId="209192837">
    <w:abstractNumId w:val="5"/>
  </w:num>
  <w:num w:numId="18" w16cid:durableId="1903364836">
    <w:abstractNumId w:val="23"/>
  </w:num>
  <w:num w:numId="19" w16cid:durableId="501819096">
    <w:abstractNumId w:val="20"/>
  </w:num>
  <w:num w:numId="20" w16cid:durableId="1074620782">
    <w:abstractNumId w:val="16"/>
  </w:num>
  <w:num w:numId="21" w16cid:durableId="1555853385">
    <w:abstractNumId w:val="22"/>
  </w:num>
  <w:num w:numId="22" w16cid:durableId="1693916335">
    <w:abstractNumId w:val="6"/>
  </w:num>
  <w:num w:numId="23" w16cid:durableId="298809010">
    <w:abstractNumId w:val="0"/>
  </w:num>
  <w:num w:numId="24" w16cid:durableId="185861482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1EA"/>
    <w:rsid w:val="00003212"/>
    <w:rsid w:val="00006293"/>
    <w:rsid w:val="00010104"/>
    <w:rsid w:val="00011AD1"/>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21BF9"/>
    <w:rsid w:val="00244456"/>
    <w:rsid w:val="00261DEB"/>
    <w:rsid w:val="00282AAC"/>
    <w:rsid w:val="002B7717"/>
    <w:rsid w:val="002C1B31"/>
    <w:rsid w:val="002C56E6"/>
    <w:rsid w:val="002D3238"/>
    <w:rsid w:val="002F2CF9"/>
    <w:rsid w:val="003173EE"/>
    <w:rsid w:val="00336BF6"/>
    <w:rsid w:val="0035599A"/>
    <w:rsid w:val="00360020"/>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16481"/>
    <w:rsid w:val="00522B79"/>
    <w:rsid w:val="00535A46"/>
    <w:rsid w:val="00537F5D"/>
    <w:rsid w:val="00545B00"/>
    <w:rsid w:val="0055150E"/>
    <w:rsid w:val="00567A98"/>
    <w:rsid w:val="00576892"/>
    <w:rsid w:val="00577E06"/>
    <w:rsid w:val="005A3BF7"/>
    <w:rsid w:val="005E19AD"/>
    <w:rsid w:val="005F2035"/>
    <w:rsid w:val="005F7990"/>
    <w:rsid w:val="006067CE"/>
    <w:rsid w:val="006308C6"/>
    <w:rsid w:val="0063739C"/>
    <w:rsid w:val="00662D91"/>
    <w:rsid w:val="00684F98"/>
    <w:rsid w:val="006905C2"/>
    <w:rsid w:val="006949AA"/>
    <w:rsid w:val="006B08B3"/>
    <w:rsid w:val="006C0E1F"/>
    <w:rsid w:val="007003B9"/>
    <w:rsid w:val="0071589D"/>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63CB7"/>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75C3F"/>
    <w:rsid w:val="0098597D"/>
    <w:rsid w:val="00992265"/>
    <w:rsid w:val="009F619A"/>
    <w:rsid w:val="009F6DDE"/>
    <w:rsid w:val="009F77CA"/>
    <w:rsid w:val="00A1613A"/>
    <w:rsid w:val="00A31F11"/>
    <w:rsid w:val="00A33329"/>
    <w:rsid w:val="00A370A8"/>
    <w:rsid w:val="00A57A23"/>
    <w:rsid w:val="00A82A33"/>
    <w:rsid w:val="00AB35CA"/>
    <w:rsid w:val="00AC1DB3"/>
    <w:rsid w:val="00AC6B43"/>
    <w:rsid w:val="00AF6BFE"/>
    <w:rsid w:val="00B524E8"/>
    <w:rsid w:val="00B6750D"/>
    <w:rsid w:val="00B81FEF"/>
    <w:rsid w:val="00BB20BF"/>
    <w:rsid w:val="00BB5C37"/>
    <w:rsid w:val="00BC6682"/>
    <w:rsid w:val="00BD3A7F"/>
    <w:rsid w:val="00BD4753"/>
    <w:rsid w:val="00BD5CB1"/>
    <w:rsid w:val="00BE62EE"/>
    <w:rsid w:val="00C003BA"/>
    <w:rsid w:val="00C16F1D"/>
    <w:rsid w:val="00C26236"/>
    <w:rsid w:val="00C333A6"/>
    <w:rsid w:val="00C46878"/>
    <w:rsid w:val="00C60565"/>
    <w:rsid w:val="00C629AC"/>
    <w:rsid w:val="00C77F78"/>
    <w:rsid w:val="00C9238F"/>
    <w:rsid w:val="00C96307"/>
    <w:rsid w:val="00CA6D58"/>
    <w:rsid w:val="00CB3B78"/>
    <w:rsid w:val="00CB4A51"/>
    <w:rsid w:val="00CC7405"/>
    <w:rsid w:val="00CD4532"/>
    <w:rsid w:val="00CD47B0"/>
    <w:rsid w:val="00CE0E6D"/>
    <w:rsid w:val="00CE1F0B"/>
    <w:rsid w:val="00CE6104"/>
    <w:rsid w:val="00CE7918"/>
    <w:rsid w:val="00D03AC6"/>
    <w:rsid w:val="00D05045"/>
    <w:rsid w:val="00D16163"/>
    <w:rsid w:val="00D31E76"/>
    <w:rsid w:val="00D37598"/>
    <w:rsid w:val="00D75880"/>
    <w:rsid w:val="00D87EAD"/>
    <w:rsid w:val="00DA1571"/>
    <w:rsid w:val="00DB020F"/>
    <w:rsid w:val="00DB3FAD"/>
    <w:rsid w:val="00DD6367"/>
    <w:rsid w:val="00E00E10"/>
    <w:rsid w:val="00E4784E"/>
    <w:rsid w:val="00E61C09"/>
    <w:rsid w:val="00E92833"/>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customStyle="1" w:styleId="x3jgonx">
    <w:name w:val="x3jgonx"/>
    <w:basedOn w:val="DefaultParagraphFont"/>
    <w:rsid w:val="00C60565"/>
  </w:style>
  <w:style w:type="paragraph" w:customStyle="1" w:styleId="nova-legacy-e-listitem">
    <w:name w:val="nova-legacy-e-list__item"/>
    <w:basedOn w:val="Normal"/>
    <w:rsid w:val="00011AD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9458398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gi-global.com/affiliate/mst-nadiya-noor/490277/"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gi-global.com/affiliate/md-mortuza-ahmmed/490272/"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gi-global.com/affiliate/shalini-puri/465717/"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4018/979-8-3693-4326-5.ch00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0A2852-0FC8-4EB8-922C-B2C43B6CC198}">
  <ds:schemaRefs>
    <ds:schemaRef ds:uri="http://schemas.openxmlformats.org/officeDocument/2006/bibliography"/>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304</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2025-07-12T16:10:00Z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