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AA944" w14:textId="77777777" w:rsidR="00B44079" w:rsidRDefault="00B44079">
      <w:pPr>
        <w:widowControl w:val="0"/>
        <w:pBdr>
          <w:top w:val="nil"/>
          <w:left w:val="nil"/>
          <w:bottom w:val="nil"/>
          <w:right w:val="nil"/>
          <w:between w:val="nil"/>
        </w:pBdr>
        <w:spacing w:after="0" w:line="276" w:lineRule="auto"/>
        <w:rPr>
          <w:rFonts w:ascii="Arial" w:eastAsia="Arial" w:hAnsi="Arial" w:cs="Arial"/>
          <w:color w:val="000000"/>
          <w:sz w:val="22"/>
          <w:szCs w:val="22"/>
        </w:rPr>
      </w:pPr>
    </w:p>
    <w:tbl>
      <w:tblPr>
        <w:tblStyle w:val="a"/>
        <w:tblW w:w="9360" w:type="dxa"/>
        <w:tblBorders>
          <w:top w:val="nil"/>
          <w:left w:val="nil"/>
          <w:bottom w:val="nil"/>
          <w:right w:val="nil"/>
          <w:insideH w:val="nil"/>
          <w:insideV w:val="nil"/>
        </w:tblBorders>
        <w:tblLayout w:type="fixed"/>
        <w:tblLook w:val="0400" w:firstRow="0" w:lastRow="0" w:firstColumn="0" w:lastColumn="0" w:noHBand="0" w:noVBand="1"/>
      </w:tblPr>
      <w:tblGrid>
        <w:gridCol w:w="1893"/>
        <w:gridCol w:w="3057"/>
        <w:gridCol w:w="1529"/>
        <w:gridCol w:w="2881"/>
      </w:tblGrid>
      <w:tr w:rsidR="00B44079" w14:paraId="4D57DF6D" w14:textId="77777777">
        <w:trPr>
          <w:cantSplit/>
        </w:trPr>
        <w:tc>
          <w:tcPr>
            <w:tcW w:w="1893" w:type="dxa"/>
            <w:vAlign w:val="center"/>
          </w:tcPr>
          <w:p w14:paraId="6E8C874B" w14:textId="77777777" w:rsidR="00B44079" w:rsidRDefault="00000000">
            <w:pPr>
              <w:spacing w:before="240"/>
              <w:rPr>
                <w:rFonts w:ascii="Times New Roman" w:eastAsia="Times New Roman" w:hAnsi="Times New Roman" w:cs="Times New Roman"/>
              </w:rPr>
            </w:pPr>
            <w:r>
              <w:rPr>
                <w:rFonts w:ascii="Times New Roman" w:eastAsia="Times New Roman" w:hAnsi="Times New Roman" w:cs="Times New Roman"/>
                <w:b/>
              </w:rPr>
              <w:t>Title:</w:t>
            </w:r>
          </w:p>
        </w:tc>
        <w:tc>
          <w:tcPr>
            <w:tcW w:w="7467" w:type="dxa"/>
            <w:gridSpan w:val="3"/>
            <w:tcBorders>
              <w:bottom w:val="single" w:sz="4" w:space="0" w:color="000000"/>
            </w:tcBorders>
            <w:vAlign w:val="bottom"/>
          </w:tcPr>
          <w:p w14:paraId="202F302D" w14:textId="718FABAE" w:rsidR="00B44079" w:rsidRDefault="0022446F">
            <w:pPr>
              <w:spacing w:before="240"/>
              <w:rPr>
                <w:rFonts w:ascii="Times New Roman" w:eastAsia="Times New Roman" w:hAnsi="Times New Roman" w:cs="Times New Roman"/>
              </w:rPr>
            </w:pPr>
            <w:r w:rsidRPr="0022446F">
              <w:rPr>
                <w:rFonts w:ascii="Times New Roman" w:eastAsia="Times New Roman" w:hAnsi="Times New Roman" w:cs="Times New Roman"/>
              </w:rPr>
              <w:t>Materials, stability, and environmental aspects of perovskite solar cell: A topical review</w:t>
            </w:r>
          </w:p>
        </w:tc>
      </w:tr>
      <w:tr w:rsidR="00B44079" w14:paraId="1CB0763C" w14:textId="77777777">
        <w:trPr>
          <w:cantSplit/>
        </w:trPr>
        <w:tc>
          <w:tcPr>
            <w:tcW w:w="1893" w:type="dxa"/>
            <w:vAlign w:val="center"/>
          </w:tcPr>
          <w:p w14:paraId="3F233177" w14:textId="77777777" w:rsidR="00B44079" w:rsidRDefault="00000000">
            <w:pPr>
              <w:spacing w:before="240"/>
              <w:rPr>
                <w:rFonts w:ascii="Times New Roman" w:eastAsia="Times New Roman" w:hAnsi="Times New Roman" w:cs="Times New Roman"/>
              </w:rPr>
            </w:pPr>
            <w:r>
              <w:rPr>
                <w:rFonts w:ascii="Times New Roman" w:eastAsia="Times New Roman" w:hAnsi="Times New Roman" w:cs="Times New Roman"/>
                <w:b/>
              </w:rPr>
              <w:t>Author(s) Name:</w:t>
            </w:r>
          </w:p>
        </w:tc>
        <w:tc>
          <w:tcPr>
            <w:tcW w:w="7467" w:type="dxa"/>
            <w:gridSpan w:val="3"/>
            <w:tcBorders>
              <w:bottom w:val="single" w:sz="4" w:space="0" w:color="000000"/>
            </w:tcBorders>
            <w:vAlign w:val="bottom"/>
          </w:tcPr>
          <w:p w14:paraId="442D660A" w14:textId="2BED8040" w:rsidR="00B44079" w:rsidRDefault="0022446F" w:rsidP="0022446F">
            <w:pPr>
              <w:spacing w:before="240"/>
              <w:rPr>
                <w:rFonts w:ascii="Times New Roman" w:eastAsia="Times New Roman" w:hAnsi="Times New Roman" w:cs="Times New Roman"/>
              </w:rPr>
            </w:pPr>
            <w:r w:rsidRPr="0022446F">
              <w:rPr>
                <w:rFonts w:ascii="Times New Roman" w:eastAsia="Times New Roman" w:hAnsi="Times New Roman" w:cs="Times New Roman"/>
              </w:rPr>
              <w:t xml:space="preserve">Nowshin </w:t>
            </w:r>
            <w:proofErr w:type="spellStart"/>
            <w:proofErr w:type="gramStart"/>
            <w:r w:rsidRPr="0022446F">
              <w:rPr>
                <w:rFonts w:ascii="Times New Roman" w:eastAsia="Times New Roman" w:hAnsi="Times New Roman" w:cs="Times New Roman"/>
              </w:rPr>
              <w:t>Alam</w:t>
            </w:r>
            <w:r>
              <w:rPr>
                <w:rFonts w:ascii="Times New Roman" w:eastAsia="Times New Roman" w:hAnsi="Times New Roman" w:cs="Times New Roman"/>
              </w:rPr>
              <w:t>,</w:t>
            </w:r>
            <w:r w:rsidRPr="0022446F">
              <w:rPr>
                <w:rFonts w:ascii="Times New Roman" w:eastAsia="Times New Roman" w:hAnsi="Times New Roman" w:cs="Times New Roman"/>
              </w:rPr>
              <w:t>Tasmin</w:t>
            </w:r>
            <w:proofErr w:type="spellEnd"/>
            <w:proofErr w:type="gramEnd"/>
            <w:r w:rsidRPr="0022446F">
              <w:rPr>
                <w:rFonts w:ascii="Times New Roman" w:eastAsia="Times New Roman" w:hAnsi="Times New Roman" w:cs="Times New Roman"/>
              </w:rPr>
              <w:t xml:space="preserve"> Kamal Tulka</w:t>
            </w:r>
            <w:r>
              <w:rPr>
                <w:rFonts w:ascii="Times New Roman" w:eastAsia="Times New Roman" w:hAnsi="Times New Roman" w:cs="Times New Roman"/>
              </w:rPr>
              <w:t xml:space="preserve">, </w:t>
            </w:r>
            <w:r w:rsidRPr="0022446F">
              <w:rPr>
                <w:rFonts w:ascii="Times New Roman" w:eastAsia="Times New Roman" w:hAnsi="Times New Roman" w:cs="Times New Roman"/>
              </w:rPr>
              <w:t xml:space="preserve">M. </w:t>
            </w:r>
            <w:proofErr w:type="spellStart"/>
            <w:r w:rsidRPr="0022446F">
              <w:rPr>
                <w:rFonts w:ascii="Times New Roman" w:eastAsia="Times New Roman" w:hAnsi="Times New Roman" w:cs="Times New Roman"/>
              </w:rPr>
              <w:t>Mofazzal</w:t>
            </w:r>
            <w:proofErr w:type="spellEnd"/>
            <w:r w:rsidRPr="0022446F">
              <w:rPr>
                <w:rFonts w:ascii="Times New Roman" w:eastAsia="Times New Roman" w:hAnsi="Times New Roman" w:cs="Times New Roman"/>
              </w:rPr>
              <w:t xml:space="preserve"> Hossain</w:t>
            </w:r>
          </w:p>
        </w:tc>
      </w:tr>
      <w:tr w:rsidR="00B44079" w14:paraId="34EA80E9" w14:textId="77777777">
        <w:trPr>
          <w:cantSplit/>
        </w:trPr>
        <w:tc>
          <w:tcPr>
            <w:tcW w:w="1893" w:type="dxa"/>
            <w:vAlign w:val="center"/>
          </w:tcPr>
          <w:p w14:paraId="38B4A527" w14:textId="77777777" w:rsidR="00B44079" w:rsidRDefault="00000000">
            <w:pPr>
              <w:spacing w:before="240"/>
              <w:rPr>
                <w:rFonts w:ascii="Times New Roman" w:eastAsia="Times New Roman" w:hAnsi="Times New Roman" w:cs="Times New Roman"/>
                <w:b/>
              </w:rPr>
            </w:pPr>
            <w:r>
              <w:rPr>
                <w:rFonts w:ascii="Times New Roman" w:eastAsia="Times New Roman" w:hAnsi="Times New Roman" w:cs="Times New Roman"/>
                <w:b/>
              </w:rPr>
              <w:t>Contact Email(s):</w:t>
            </w:r>
          </w:p>
        </w:tc>
        <w:tc>
          <w:tcPr>
            <w:tcW w:w="7467" w:type="dxa"/>
            <w:gridSpan w:val="3"/>
            <w:tcBorders>
              <w:bottom w:val="single" w:sz="4" w:space="0" w:color="000000"/>
            </w:tcBorders>
            <w:vAlign w:val="bottom"/>
          </w:tcPr>
          <w:p w14:paraId="05309C58" w14:textId="77777777" w:rsidR="00B44079" w:rsidRDefault="00000000">
            <w:pPr>
              <w:spacing w:before="240"/>
              <w:rPr>
                <w:rFonts w:ascii="Times New Roman" w:eastAsia="Times New Roman" w:hAnsi="Times New Roman" w:cs="Times New Roman"/>
              </w:rPr>
            </w:pPr>
            <w:r>
              <w:rPr>
                <w:rFonts w:ascii="Times New Roman" w:eastAsia="Times New Roman" w:hAnsi="Times New Roman" w:cs="Times New Roman"/>
              </w:rPr>
              <w:t>nowshin.alam@aiub.edu</w:t>
            </w:r>
          </w:p>
        </w:tc>
      </w:tr>
      <w:tr w:rsidR="00B44079" w14:paraId="31F4517E" w14:textId="77777777">
        <w:trPr>
          <w:cantSplit/>
        </w:trPr>
        <w:tc>
          <w:tcPr>
            <w:tcW w:w="1893" w:type="dxa"/>
            <w:vAlign w:val="center"/>
          </w:tcPr>
          <w:p w14:paraId="2360332D" w14:textId="77777777" w:rsidR="00B44079" w:rsidRDefault="00000000">
            <w:pPr>
              <w:spacing w:before="240"/>
              <w:rPr>
                <w:rFonts w:ascii="Times New Roman" w:eastAsia="Times New Roman" w:hAnsi="Times New Roman" w:cs="Times New Roman"/>
                <w:b/>
              </w:rPr>
            </w:pPr>
            <w:r>
              <w:rPr>
                <w:rFonts w:ascii="Times New Roman" w:eastAsia="Times New Roman" w:hAnsi="Times New Roman" w:cs="Times New Roman"/>
                <w:b/>
              </w:rPr>
              <w:t>Published Journal Name:</w:t>
            </w:r>
          </w:p>
        </w:tc>
        <w:tc>
          <w:tcPr>
            <w:tcW w:w="7467" w:type="dxa"/>
            <w:gridSpan w:val="3"/>
            <w:tcBorders>
              <w:bottom w:val="single" w:sz="4" w:space="0" w:color="000000"/>
            </w:tcBorders>
            <w:vAlign w:val="bottom"/>
          </w:tcPr>
          <w:p w14:paraId="3C981898" w14:textId="1F61249C" w:rsidR="00B44079" w:rsidRDefault="0022446F">
            <w:pPr>
              <w:spacing w:before="240"/>
              <w:rPr>
                <w:rFonts w:ascii="Times New Roman" w:eastAsia="Times New Roman" w:hAnsi="Times New Roman" w:cs="Times New Roman"/>
              </w:rPr>
            </w:pPr>
            <w:r w:rsidRPr="0022446F">
              <w:rPr>
                <w:rFonts w:ascii="Times New Roman" w:eastAsia="Times New Roman" w:hAnsi="Times New Roman" w:cs="Times New Roman"/>
              </w:rPr>
              <w:t>e-Prime - Advances in Electrical Engineering, Electronics and Energy</w:t>
            </w:r>
          </w:p>
        </w:tc>
      </w:tr>
      <w:tr w:rsidR="00B44079" w14:paraId="03C80C6B" w14:textId="77777777">
        <w:trPr>
          <w:cantSplit/>
        </w:trPr>
        <w:tc>
          <w:tcPr>
            <w:tcW w:w="1893" w:type="dxa"/>
            <w:vAlign w:val="center"/>
          </w:tcPr>
          <w:p w14:paraId="04E71330" w14:textId="77777777" w:rsidR="00B44079" w:rsidRDefault="00000000">
            <w:pPr>
              <w:spacing w:before="240"/>
              <w:rPr>
                <w:rFonts w:ascii="Times New Roman" w:eastAsia="Times New Roman" w:hAnsi="Times New Roman" w:cs="Times New Roman"/>
                <w:b/>
              </w:rPr>
            </w:pPr>
            <w:r>
              <w:rPr>
                <w:rFonts w:ascii="Times New Roman" w:eastAsia="Times New Roman" w:hAnsi="Times New Roman" w:cs="Times New Roman"/>
                <w:b/>
              </w:rPr>
              <w:t>Type of Publication:</w:t>
            </w:r>
          </w:p>
        </w:tc>
        <w:tc>
          <w:tcPr>
            <w:tcW w:w="7467" w:type="dxa"/>
            <w:gridSpan w:val="3"/>
            <w:tcBorders>
              <w:bottom w:val="single" w:sz="4" w:space="0" w:color="000000"/>
            </w:tcBorders>
            <w:vAlign w:val="bottom"/>
          </w:tcPr>
          <w:p w14:paraId="2FD7C5B2" w14:textId="77777777" w:rsidR="00B44079" w:rsidRDefault="00000000">
            <w:pPr>
              <w:spacing w:before="240"/>
              <w:rPr>
                <w:rFonts w:ascii="Times New Roman" w:eastAsia="Times New Roman" w:hAnsi="Times New Roman" w:cs="Times New Roman"/>
              </w:rPr>
            </w:pPr>
            <w:r>
              <w:rPr>
                <w:rFonts w:ascii="Times New Roman" w:eastAsia="Times New Roman" w:hAnsi="Times New Roman" w:cs="Times New Roman"/>
              </w:rPr>
              <w:t>Journal</w:t>
            </w:r>
          </w:p>
        </w:tc>
      </w:tr>
      <w:tr w:rsidR="00B44079" w14:paraId="2E6BC547" w14:textId="77777777">
        <w:trPr>
          <w:cantSplit/>
        </w:trPr>
        <w:tc>
          <w:tcPr>
            <w:tcW w:w="1893" w:type="dxa"/>
            <w:vAlign w:val="center"/>
          </w:tcPr>
          <w:p w14:paraId="2C9114AD" w14:textId="77777777" w:rsidR="00B44079" w:rsidRDefault="00000000">
            <w:pPr>
              <w:spacing w:before="240"/>
              <w:rPr>
                <w:rFonts w:ascii="Times New Roman" w:eastAsia="Times New Roman" w:hAnsi="Times New Roman" w:cs="Times New Roman"/>
                <w:b/>
              </w:rPr>
            </w:pPr>
            <w:r>
              <w:rPr>
                <w:rFonts w:ascii="Times New Roman" w:eastAsia="Times New Roman" w:hAnsi="Times New Roman" w:cs="Times New Roman"/>
                <w:b/>
              </w:rPr>
              <w:t>Volume:</w:t>
            </w:r>
          </w:p>
        </w:tc>
        <w:tc>
          <w:tcPr>
            <w:tcW w:w="3057" w:type="dxa"/>
            <w:tcBorders>
              <w:bottom w:val="single" w:sz="4" w:space="0" w:color="000000"/>
            </w:tcBorders>
            <w:vAlign w:val="bottom"/>
          </w:tcPr>
          <w:p w14:paraId="54D30657" w14:textId="6695FA5D" w:rsidR="00B44079" w:rsidRDefault="0022446F">
            <w:pPr>
              <w:spacing w:before="240"/>
              <w:rPr>
                <w:rFonts w:ascii="Times New Roman" w:eastAsia="Times New Roman" w:hAnsi="Times New Roman" w:cs="Times New Roman"/>
              </w:rPr>
            </w:pPr>
            <w:r>
              <w:rPr>
                <w:rFonts w:ascii="Times New Roman" w:eastAsia="Times New Roman" w:hAnsi="Times New Roman" w:cs="Times New Roman"/>
              </w:rPr>
              <w:t>13</w:t>
            </w:r>
          </w:p>
        </w:tc>
        <w:tc>
          <w:tcPr>
            <w:tcW w:w="1529" w:type="dxa"/>
            <w:vAlign w:val="bottom"/>
          </w:tcPr>
          <w:p w14:paraId="3EA71B1C" w14:textId="77777777" w:rsidR="00B44079" w:rsidRDefault="00000000">
            <w:pPr>
              <w:rPr>
                <w:rFonts w:ascii="Times New Roman" w:eastAsia="Times New Roman" w:hAnsi="Times New Roman" w:cs="Times New Roman"/>
              </w:rPr>
            </w:pPr>
            <w:r>
              <w:rPr>
                <w:rFonts w:ascii="Times New Roman" w:eastAsia="Times New Roman" w:hAnsi="Times New Roman" w:cs="Times New Roman"/>
              </w:rPr>
              <w:t>Issue</w:t>
            </w:r>
          </w:p>
        </w:tc>
        <w:tc>
          <w:tcPr>
            <w:tcW w:w="2881" w:type="dxa"/>
            <w:tcBorders>
              <w:bottom w:val="single" w:sz="4" w:space="0" w:color="000000"/>
            </w:tcBorders>
            <w:vAlign w:val="bottom"/>
          </w:tcPr>
          <w:p w14:paraId="2BC7E368" w14:textId="502D782F" w:rsidR="00B44079" w:rsidRDefault="0022446F">
            <w:pPr>
              <w:spacing w:before="240"/>
              <w:rPr>
                <w:rFonts w:ascii="Times New Roman" w:eastAsia="Times New Roman" w:hAnsi="Times New Roman" w:cs="Times New Roman"/>
              </w:rPr>
            </w:pPr>
            <w:r>
              <w:rPr>
                <w:rFonts w:ascii="Times New Roman" w:eastAsia="Times New Roman" w:hAnsi="Times New Roman" w:cs="Times New Roman"/>
              </w:rPr>
              <w:t>13</w:t>
            </w:r>
          </w:p>
        </w:tc>
      </w:tr>
      <w:tr w:rsidR="00B44079" w14:paraId="57DA8A79" w14:textId="77777777">
        <w:trPr>
          <w:cantSplit/>
        </w:trPr>
        <w:tc>
          <w:tcPr>
            <w:tcW w:w="1893" w:type="dxa"/>
            <w:vAlign w:val="center"/>
          </w:tcPr>
          <w:p w14:paraId="777C0CFB" w14:textId="77777777" w:rsidR="00B44079" w:rsidRDefault="00000000">
            <w:pPr>
              <w:spacing w:before="240"/>
              <w:rPr>
                <w:rFonts w:ascii="Times New Roman" w:eastAsia="Times New Roman" w:hAnsi="Times New Roman" w:cs="Times New Roman"/>
                <w:b/>
              </w:rPr>
            </w:pPr>
            <w:r>
              <w:rPr>
                <w:rFonts w:ascii="Times New Roman" w:eastAsia="Times New Roman" w:hAnsi="Times New Roman" w:cs="Times New Roman"/>
                <w:b/>
              </w:rPr>
              <w:t>Publisher:</w:t>
            </w:r>
          </w:p>
        </w:tc>
        <w:tc>
          <w:tcPr>
            <w:tcW w:w="7467" w:type="dxa"/>
            <w:gridSpan w:val="3"/>
            <w:tcBorders>
              <w:bottom w:val="single" w:sz="4" w:space="0" w:color="000000"/>
            </w:tcBorders>
            <w:vAlign w:val="bottom"/>
          </w:tcPr>
          <w:p w14:paraId="6D0AF15E" w14:textId="0DCFBFE2" w:rsidR="00B44079" w:rsidRDefault="0022446F">
            <w:pPr>
              <w:spacing w:before="240"/>
              <w:rPr>
                <w:rFonts w:ascii="Times New Roman" w:eastAsia="Times New Roman" w:hAnsi="Times New Roman" w:cs="Times New Roman"/>
              </w:rPr>
            </w:pPr>
            <w:r>
              <w:rPr>
                <w:rFonts w:ascii="Times New Roman" w:eastAsia="Times New Roman" w:hAnsi="Times New Roman" w:cs="Times New Roman"/>
              </w:rPr>
              <w:t>Elsevier</w:t>
            </w:r>
          </w:p>
        </w:tc>
      </w:tr>
      <w:tr w:rsidR="00B44079" w14:paraId="5F8D2314" w14:textId="77777777">
        <w:trPr>
          <w:cantSplit/>
        </w:trPr>
        <w:tc>
          <w:tcPr>
            <w:tcW w:w="1893" w:type="dxa"/>
            <w:vAlign w:val="center"/>
          </w:tcPr>
          <w:p w14:paraId="75FF3060" w14:textId="77777777" w:rsidR="00B44079" w:rsidRDefault="00000000">
            <w:pPr>
              <w:spacing w:before="240"/>
              <w:rPr>
                <w:rFonts w:ascii="Times New Roman" w:eastAsia="Times New Roman" w:hAnsi="Times New Roman" w:cs="Times New Roman"/>
                <w:b/>
              </w:rPr>
            </w:pPr>
            <w:r>
              <w:rPr>
                <w:rFonts w:ascii="Times New Roman" w:eastAsia="Times New Roman" w:hAnsi="Times New Roman" w:cs="Times New Roman"/>
                <w:b/>
              </w:rPr>
              <w:t>Publication Date:</w:t>
            </w:r>
          </w:p>
        </w:tc>
        <w:tc>
          <w:tcPr>
            <w:tcW w:w="7467" w:type="dxa"/>
            <w:gridSpan w:val="3"/>
            <w:tcBorders>
              <w:bottom w:val="single" w:sz="4" w:space="0" w:color="000000"/>
            </w:tcBorders>
            <w:vAlign w:val="bottom"/>
          </w:tcPr>
          <w:p w14:paraId="59EFCCB5" w14:textId="2BCE825C" w:rsidR="00B44079" w:rsidRDefault="0022446F">
            <w:pPr>
              <w:spacing w:before="240"/>
              <w:rPr>
                <w:rFonts w:ascii="Times New Roman" w:eastAsia="Times New Roman" w:hAnsi="Times New Roman" w:cs="Times New Roman"/>
              </w:rPr>
            </w:pPr>
            <w:r>
              <w:rPr>
                <w:rFonts w:ascii="Times New Roman" w:eastAsia="Times New Roman" w:hAnsi="Times New Roman" w:cs="Times New Roman"/>
              </w:rPr>
              <w:t>0</w:t>
            </w:r>
            <w:r w:rsidR="00FB1D9D">
              <w:rPr>
                <w:rFonts w:ascii="Times New Roman" w:eastAsia="Times New Roman" w:hAnsi="Times New Roman" w:cs="Times New Roman"/>
              </w:rPr>
              <w:t>9</w:t>
            </w:r>
            <w:r>
              <w:rPr>
                <w:rFonts w:ascii="Times New Roman" w:eastAsia="Times New Roman" w:hAnsi="Times New Roman" w:cs="Times New Roman"/>
              </w:rPr>
              <w:t>/0</w:t>
            </w:r>
            <w:r w:rsidR="00FB1D9D">
              <w:rPr>
                <w:rFonts w:ascii="Times New Roman" w:eastAsia="Times New Roman" w:hAnsi="Times New Roman" w:cs="Times New Roman"/>
              </w:rPr>
              <w:t>8/2025</w:t>
            </w:r>
          </w:p>
        </w:tc>
      </w:tr>
      <w:tr w:rsidR="00B44079" w14:paraId="2ABDCC12" w14:textId="77777777">
        <w:trPr>
          <w:cantSplit/>
        </w:trPr>
        <w:tc>
          <w:tcPr>
            <w:tcW w:w="1893" w:type="dxa"/>
            <w:vAlign w:val="center"/>
          </w:tcPr>
          <w:p w14:paraId="4487A29D" w14:textId="77777777" w:rsidR="00B44079" w:rsidRDefault="00000000">
            <w:pPr>
              <w:spacing w:before="240"/>
              <w:rPr>
                <w:rFonts w:ascii="Times New Roman" w:eastAsia="Times New Roman" w:hAnsi="Times New Roman" w:cs="Times New Roman"/>
                <w:b/>
              </w:rPr>
            </w:pPr>
            <w:r>
              <w:rPr>
                <w:rFonts w:ascii="Times New Roman" w:eastAsia="Times New Roman" w:hAnsi="Times New Roman" w:cs="Times New Roman"/>
                <w:b/>
              </w:rPr>
              <w:t>ISSN:</w:t>
            </w:r>
          </w:p>
        </w:tc>
        <w:tc>
          <w:tcPr>
            <w:tcW w:w="7467" w:type="dxa"/>
            <w:gridSpan w:val="3"/>
            <w:tcBorders>
              <w:bottom w:val="single" w:sz="4" w:space="0" w:color="000000"/>
            </w:tcBorders>
            <w:vAlign w:val="bottom"/>
          </w:tcPr>
          <w:p w14:paraId="22762D8A" w14:textId="77D7BD09" w:rsidR="00B44079" w:rsidRDefault="00FB1D9D">
            <w:pPr>
              <w:spacing w:before="240"/>
              <w:rPr>
                <w:rFonts w:ascii="Times New Roman" w:eastAsia="Times New Roman" w:hAnsi="Times New Roman" w:cs="Times New Roman"/>
              </w:rPr>
            </w:pPr>
            <w:r w:rsidRPr="00FB1D9D">
              <w:rPr>
                <w:rFonts w:ascii="Times New Roman" w:eastAsia="Times New Roman" w:hAnsi="Times New Roman" w:cs="Times New Roman"/>
                <w:color w:val="000000"/>
              </w:rPr>
              <w:t>27726711</w:t>
            </w:r>
          </w:p>
        </w:tc>
      </w:tr>
      <w:tr w:rsidR="00B44079" w14:paraId="04B4BFE5" w14:textId="77777777">
        <w:trPr>
          <w:cantSplit/>
        </w:trPr>
        <w:tc>
          <w:tcPr>
            <w:tcW w:w="1893" w:type="dxa"/>
            <w:vAlign w:val="center"/>
          </w:tcPr>
          <w:p w14:paraId="4E4A8636" w14:textId="77777777" w:rsidR="00B44079" w:rsidRDefault="00000000">
            <w:pPr>
              <w:spacing w:before="240"/>
              <w:rPr>
                <w:rFonts w:ascii="Times New Roman" w:eastAsia="Times New Roman" w:hAnsi="Times New Roman" w:cs="Times New Roman"/>
                <w:b/>
              </w:rPr>
            </w:pPr>
            <w:r>
              <w:rPr>
                <w:rFonts w:ascii="Times New Roman" w:eastAsia="Times New Roman" w:hAnsi="Times New Roman" w:cs="Times New Roman"/>
                <w:b/>
              </w:rPr>
              <w:t>DOI:</w:t>
            </w:r>
          </w:p>
        </w:tc>
        <w:tc>
          <w:tcPr>
            <w:tcW w:w="7467" w:type="dxa"/>
            <w:gridSpan w:val="3"/>
            <w:tcBorders>
              <w:bottom w:val="single" w:sz="4" w:space="0" w:color="000000"/>
            </w:tcBorders>
            <w:vAlign w:val="bottom"/>
          </w:tcPr>
          <w:p w14:paraId="1C0B9DE3" w14:textId="3D032880" w:rsidR="00B44079" w:rsidRPr="00FB1D9D" w:rsidRDefault="00FB1D9D">
            <w:pPr>
              <w:spacing w:before="240"/>
              <w:rPr>
                <w:rFonts w:ascii="Times New Roman" w:eastAsia="Times New Roman" w:hAnsi="Times New Roman" w:cs="Times New Roman"/>
              </w:rPr>
            </w:pPr>
            <w:hyperlink r:id="rId6" w:tgtFrame="_blank" w:tooltip="Persistent link using digital object identifier" w:history="1">
              <w:r w:rsidRPr="00FB1D9D">
                <w:rPr>
                  <w:rStyle w:val="Hyperlink"/>
                  <w:rFonts w:ascii="Times New Roman" w:hAnsi="Times New Roman" w:cs="Times New Roman"/>
                </w:rPr>
                <w:t>https://doi.org/10.1016/j.prime.2025.101093</w:t>
              </w:r>
            </w:hyperlink>
          </w:p>
        </w:tc>
      </w:tr>
      <w:tr w:rsidR="00B44079" w14:paraId="48E7E578" w14:textId="77777777">
        <w:trPr>
          <w:cantSplit/>
        </w:trPr>
        <w:tc>
          <w:tcPr>
            <w:tcW w:w="1893" w:type="dxa"/>
            <w:vAlign w:val="center"/>
          </w:tcPr>
          <w:p w14:paraId="25327109" w14:textId="77777777" w:rsidR="00B44079" w:rsidRDefault="00000000">
            <w:pPr>
              <w:spacing w:before="240"/>
              <w:rPr>
                <w:rFonts w:ascii="Times New Roman" w:eastAsia="Times New Roman" w:hAnsi="Times New Roman" w:cs="Times New Roman"/>
                <w:b/>
              </w:rPr>
            </w:pPr>
            <w:r>
              <w:rPr>
                <w:rFonts w:ascii="Times New Roman" w:eastAsia="Times New Roman" w:hAnsi="Times New Roman" w:cs="Times New Roman"/>
                <w:b/>
              </w:rPr>
              <w:t>URL:</w:t>
            </w:r>
          </w:p>
        </w:tc>
        <w:tc>
          <w:tcPr>
            <w:tcW w:w="7467" w:type="dxa"/>
            <w:gridSpan w:val="3"/>
            <w:tcBorders>
              <w:bottom w:val="single" w:sz="4" w:space="0" w:color="000000"/>
            </w:tcBorders>
            <w:vAlign w:val="bottom"/>
          </w:tcPr>
          <w:p w14:paraId="1B272CA1" w14:textId="3471D45B" w:rsidR="00B44079" w:rsidRPr="00FB1D9D" w:rsidRDefault="00FB1D9D">
            <w:pPr>
              <w:pBdr>
                <w:top w:val="nil"/>
                <w:left w:val="nil"/>
                <w:bottom w:val="nil"/>
                <w:right w:val="nil"/>
                <w:between w:val="nil"/>
              </w:pBdr>
              <w:rPr>
                <w:rFonts w:ascii="Times New Roman" w:eastAsia="Quattrocento Sans" w:hAnsi="Times New Roman" w:cs="Times New Roman"/>
                <w:color w:val="000000"/>
                <w:sz w:val="18"/>
                <w:szCs w:val="18"/>
              </w:rPr>
            </w:pPr>
            <w:hyperlink r:id="rId7" w:history="1">
              <w:r w:rsidRPr="00FB1D9D">
                <w:rPr>
                  <w:rStyle w:val="Hyperlink"/>
                  <w:rFonts w:ascii="Times New Roman" w:eastAsia="Quattrocento Sans" w:hAnsi="Times New Roman" w:cs="Times New Roman"/>
                </w:rPr>
                <w:t>https://www.sciencedirect.com/science/article/pii/S2772671125002001</w:t>
              </w:r>
            </w:hyperlink>
          </w:p>
        </w:tc>
      </w:tr>
      <w:tr w:rsidR="00B44079" w14:paraId="0C502D9F" w14:textId="77777777">
        <w:trPr>
          <w:cantSplit/>
        </w:trPr>
        <w:tc>
          <w:tcPr>
            <w:tcW w:w="1893" w:type="dxa"/>
            <w:vAlign w:val="center"/>
          </w:tcPr>
          <w:p w14:paraId="035B034A" w14:textId="77777777" w:rsidR="00B44079" w:rsidRDefault="00000000">
            <w:pPr>
              <w:spacing w:before="240"/>
              <w:rPr>
                <w:rFonts w:ascii="Times New Roman" w:eastAsia="Times New Roman" w:hAnsi="Times New Roman" w:cs="Times New Roman"/>
                <w:b/>
              </w:rPr>
            </w:pPr>
            <w:r>
              <w:rPr>
                <w:rFonts w:ascii="Times New Roman" w:eastAsia="Times New Roman" w:hAnsi="Times New Roman" w:cs="Times New Roman"/>
                <w:b/>
              </w:rPr>
              <w:t>Other Related Info.:</w:t>
            </w:r>
          </w:p>
        </w:tc>
        <w:tc>
          <w:tcPr>
            <w:tcW w:w="7467" w:type="dxa"/>
            <w:gridSpan w:val="3"/>
            <w:tcBorders>
              <w:bottom w:val="single" w:sz="4" w:space="0" w:color="000000"/>
            </w:tcBorders>
            <w:vAlign w:val="bottom"/>
          </w:tcPr>
          <w:p w14:paraId="5599E76D" w14:textId="0DEC736A" w:rsidR="00B44079" w:rsidRDefault="00B44079">
            <w:pPr>
              <w:spacing w:before="240"/>
              <w:rPr>
                <w:rFonts w:ascii="Times New Roman" w:eastAsia="Times New Roman" w:hAnsi="Times New Roman" w:cs="Times New Roman"/>
              </w:rPr>
            </w:pPr>
          </w:p>
        </w:tc>
      </w:tr>
      <w:tr w:rsidR="00B44079" w14:paraId="5437E2D2" w14:textId="77777777">
        <w:trPr>
          <w:cantSplit/>
          <w:trHeight w:val="54"/>
        </w:trPr>
        <w:tc>
          <w:tcPr>
            <w:tcW w:w="9360" w:type="dxa"/>
            <w:gridSpan w:val="4"/>
            <w:vAlign w:val="bottom"/>
          </w:tcPr>
          <w:p w14:paraId="7AF2EB40" w14:textId="77777777" w:rsidR="00B44079" w:rsidRDefault="00B44079">
            <w:pPr>
              <w:rPr>
                <w:rFonts w:ascii="Times New Roman" w:eastAsia="Times New Roman" w:hAnsi="Times New Roman" w:cs="Times New Roman"/>
                <w:b/>
                <w:sz w:val="8"/>
                <w:szCs w:val="8"/>
              </w:rPr>
            </w:pPr>
          </w:p>
        </w:tc>
      </w:tr>
    </w:tbl>
    <w:p w14:paraId="7F0573C4" w14:textId="77777777" w:rsidR="00B44079" w:rsidRDefault="00000000">
      <w:pPr>
        <w:rPr>
          <w:rFonts w:ascii="Times New Roman" w:eastAsia="Times New Roman" w:hAnsi="Times New Roman" w:cs="Times New Roman"/>
        </w:rPr>
      </w:pPr>
      <w:r>
        <w:br w:type="page"/>
      </w:r>
    </w:p>
    <w:tbl>
      <w:tblPr>
        <w:tblStyle w:val="a0"/>
        <w:tblW w:w="9360" w:type="dxa"/>
        <w:tblBorders>
          <w:top w:val="nil"/>
          <w:left w:val="nil"/>
          <w:bottom w:val="nil"/>
          <w:right w:val="nil"/>
          <w:insideH w:val="nil"/>
          <w:insideV w:val="nil"/>
        </w:tblBorders>
        <w:tblLayout w:type="fixed"/>
        <w:tblLook w:val="0400" w:firstRow="0" w:lastRow="0" w:firstColumn="0" w:lastColumn="0" w:noHBand="0" w:noVBand="1"/>
      </w:tblPr>
      <w:tblGrid>
        <w:gridCol w:w="4410"/>
        <w:gridCol w:w="4950"/>
      </w:tblGrid>
      <w:tr w:rsidR="00B44079" w14:paraId="095D14EE" w14:textId="77777777">
        <w:trPr>
          <w:cantSplit/>
        </w:trPr>
        <w:tc>
          <w:tcPr>
            <w:tcW w:w="4410" w:type="dxa"/>
            <w:tcBorders>
              <w:bottom w:val="single" w:sz="4" w:space="0" w:color="000000"/>
            </w:tcBorders>
            <w:vAlign w:val="bottom"/>
          </w:tcPr>
          <w:p w14:paraId="0F373279" w14:textId="77777777" w:rsidR="00B44079" w:rsidRDefault="00000000">
            <w:pPr>
              <w:spacing w:before="240"/>
              <w:rPr>
                <w:rFonts w:ascii="Times New Roman" w:eastAsia="Times New Roman" w:hAnsi="Times New Roman" w:cs="Times New Roman"/>
                <w:b/>
              </w:rPr>
            </w:pPr>
            <w:r>
              <w:rPr>
                <w:rFonts w:ascii="Times New Roman" w:eastAsia="Times New Roman" w:hAnsi="Times New Roman" w:cs="Times New Roman"/>
                <w:b/>
              </w:rPr>
              <w:lastRenderedPageBreak/>
              <w:t>Abstract:</w:t>
            </w:r>
          </w:p>
        </w:tc>
        <w:tc>
          <w:tcPr>
            <w:tcW w:w="4950" w:type="dxa"/>
            <w:tcBorders>
              <w:bottom w:val="single" w:sz="4" w:space="0" w:color="000000"/>
            </w:tcBorders>
            <w:vAlign w:val="bottom"/>
          </w:tcPr>
          <w:p w14:paraId="539800A1" w14:textId="77777777" w:rsidR="00B44079" w:rsidRDefault="00B44079">
            <w:pPr>
              <w:spacing w:before="240"/>
              <w:rPr>
                <w:rFonts w:ascii="Times New Roman" w:eastAsia="Times New Roman" w:hAnsi="Times New Roman" w:cs="Times New Roman"/>
              </w:rPr>
            </w:pPr>
          </w:p>
        </w:tc>
      </w:tr>
      <w:tr w:rsidR="00B44079" w14:paraId="73AA9E9E" w14:textId="77777777">
        <w:trPr>
          <w:cantSplit/>
          <w:trHeight w:val="576"/>
        </w:trPr>
        <w:tc>
          <w:tcPr>
            <w:tcW w:w="9360" w:type="dxa"/>
            <w:gridSpan w:val="2"/>
            <w:tcBorders>
              <w:top w:val="single" w:sz="4" w:space="0" w:color="000000"/>
              <w:left w:val="single" w:sz="4" w:space="0" w:color="000000"/>
              <w:bottom w:val="single" w:sz="4" w:space="0" w:color="000000"/>
              <w:right w:val="single" w:sz="4" w:space="0" w:color="000000"/>
            </w:tcBorders>
            <w:vAlign w:val="bottom"/>
          </w:tcPr>
          <w:p w14:paraId="52F8AC47" w14:textId="77777777" w:rsidR="00B44079" w:rsidRDefault="00B44079">
            <w:pPr>
              <w:rPr>
                <w:rFonts w:ascii="Times New Roman" w:eastAsia="Times New Roman" w:hAnsi="Times New Roman" w:cs="Times New Roman"/>
              </w:rPr>
            </w:pPr>
          </w:p>
          <w:p w14:paraId="28F5F404" w14:textId="77777777" w:rsidR="00B44079" w:rsidRDefault="00B44079">
            <w:pPr>
              <w:rPr>
                <w:rFonts w:ascii="Times New Roman" w:eastAsia="Times New Roman" w:hAnsi="Times New Roman" w:cs="Times New Roman"/>
              </w:rPr>
            </w:pPr>
          </w:p>
          <w:p w14:paraId="337F2145" w14:textId="0B77F66D" w:rsidR="00B44079" w:rsidRDefault="00FB1D9D">
            <w:pPr>
              <w:rPr>
                <w:rFonts w:ascii="Times New Roman" w:eastAsia="Times New Roman" w:hAnsi="Times New Roman" w:cs="Times New Roman"/>
                <w:sz w:val="24"/>
                <w:szCs w:val="24"/>
              </w:rPr>
            </w:pPr>
            <w:r w:rsidRPr="00FB1D9D">
              <w:rPr>
                <w:rFonts w:ascii="Times New Roman" w:eastAsia="Times New Roman" w:hAnsi="Times New Roman" w:cs="Times New Roman"/>
                <w:color w:val="333333"/>
                <w:sz w:val="24"/>
                <w:szCs w:val="24"/>
                <w:highlight w:val="white"/>
              </w:rPr>
              <w:t xml:space="preserve">Over the last few decades, remarkable progress in achieving stable power efficiency of Perovskite Solar Cells (PSCs) has made researchers recognize their substantial potential in mitigating the global energy crisis. In this paper, the currently thriving research trends of perovskite solar cells are reviewed from the perspective of both environmental impacts and cost effectiveness. After a brief review of the main design challenges rising from the instability and toxicity of PSCs, a performance analysis of the notably efficient and cost-effective PSC designs in recent research literature is conducted. The continuous stability improvement of PSCs over the years is discussed, detailing crystal structure modification, film quality improvement, encapsulation, band alignment, strain engineering, and other defect reduction strategies. The environmental considerations for PSC design are covered next, encompassing toxicity reduction strategies and lifecycle assessments for assessing important environmental and energy impact parameters of energy payback time (EPBT) and greenhouse gas (GHG) emissions. The feasibility of commercializing PSCs is also assessed by the technoeconomic analyses in literature that compare minimum sustainable price (MSP) and levelized cost of energy (LCOE) of PSCs to that of other technologies. Finally, the observations are used to identify </w:t>
            </w:r>
            <w:proofErr w:type="gramStart"/>
            <w:r w:rsidRPr="00FB1D9D">
              <w:rPr>
                <w:rFonts w:ascii="Times New Roman" w:eastAsia="Times New Roman" w:hAnsi="Times New Roman" w:cs="Times New Roman"/>
                <w:color w:val="333333"/>
                <w:sz w:val="24"/>
                <w:szCs w:val="24"/>
                <w:highlight w:val="white"/>
              </w:rPr>
              <w:t>future prospects</w:t>
            </w:r>
            <w:proofErr w:type="gramEnd"/>
            <w:r w:rsidRPr="00FB1D9D">
              <w:rPr>
                <w:rFonts w:ascii="Times New Roman" w:eastAsia="Times New Roman" w:hAnsi="Times New Roman" w:cs="Times New Roman"/>
                <w:color w:val="333333"/>
                <w:sz w:val="24"/>
                <w:szCs w:val="24"/>
                <w:highlight w:val="white"/>
              </w:rPr>
              <w:t xml:space="preserve"> and emerging trends of PSC research. It can be observed that perovskite solar cells, especially tandem cells reaching record efficiency of 34.6% exceeding the Shockley-</w:t>
            </w:r>
            <w:proofErr w:type="spellStart"/>
            <w:r w:rsidRPr="00FB1D9D">
              <w:rPr>
                <w:rFonts w:ascii="Times New Roman" w:eastAsia="Times New Roman" w:hAnsi="Times New Roman" w:cs="Times New Roman"/>
                <w:color w:val="333333"/>
                <w:sz w:val="24"/>
                <w:szCs w:val="24"/>
                <w:highlight w:val="white"/>
              </w:rPr>
              <w:t>Queisser</w:t>
            </w:r>
            <w:proofErr w:type="spellEnd"/>
            <w:r w:rsidRPr="00FB1D9D">
              <w:rPr>
                <w:rFonts w:ascii="Times New Roman" w:eastAsia="Times New Roman" w:hAnsi="Times New Roman" w:cs="Times New Roman"/>
                <w:color w:val="333333"/>
                <w:sz w:val="24"/>
                <w:szCs w:val="24"/>
                <w:highlight w:val="white"/>
              </w:rPr>
              <w:t xml:space="preserve"> efficiency limit, have become prime candidates for developing sustainable energy solutions on a large scale.</w:t>
            </w:r>
          </w:p>
          <w:p w14:paraId="2F2C2CB5" w14:textId="77777777" w:rsidR="00B44079" w:rsidRDefault="00B44079">
            <w:pPr>
              <w:rPr>
                <w:rFonts w:ascii="Times New Roman" w:eastAsia="Times New Roman" w:hAnsi="Times New Roman" w:cs="Times New Roman"/>
                <w:sz w:val="24"/>
                <w:szCs w:val="24"/>
              </w:rPr>
            </w:pPr>
          </w:p>
          <w:p w14:paraId="4CBBF106" w14:textId="77777777" w:rsidR="00B44079" w:rsidRDefault="00B44079">
            <w:pPr>
              <w:rPr>
                <w:rFonts w:ascii="Times New Roman" w:eastAsia="Times New Roman" w:hAnsi="Times New Roman" w:cs="Times New Roman"/>
              </w:rPr>
            </w:pPr>
          </w:p>
          <w:p w14:paraId="611A41C7" w14:textId="77777777" w:rsidR="00B44079" w:rsidRDefault="00B44079">
            <w:pPr>
              <w:rPr>
                <w:rFonts w:ascii="Times New Roman" w:eastAsia="Times New Roman" w:hAnsi="Times New Roman" w:cs="Times New Roman"/>
              </w:rPr>
            </w:pPr>
          </w:p>
          <w:p w14:paraId="475A5DE3" w14:textId="77777777" w:rsidR="00B44079" w:rsidRDefault="00B44079">
            <w:pPr>
              <w:rPr>
                <w:rFonts w:ascii="Times New Roman" w:eastAsia="Times New Roman" w:hAnsi="Times New Roman" w:cs="Times New Roman"/>
              </w:rPr>
            </w:pPr>
          </w:p>
          <w:p w14:paraId="70D0AB33" w14:textId="77777777" w:rsidR="00B44079" w:rsidRDefault="00B44079">
            <w:pPr>
              <w:rPr>
                <w:rFonts w:ascii="Times New Roman" w:eastAsia="Times New Roman" w:hAnsi="Times New Roman" w:cs="Times New Roman"/>
              </w:rPr>
            </w:pPr>
          </w:p>
          <w:p w14:paraId="1044A649" w14:textId="77777777" w:rsidR="00B44079" w:rsidRDefault="00B44079">
            <w:pPr>
              <w:rPr>
                <w:rFonts w:ascii="Times New Roman" w:eastAsia="Times New Roman" w:hAnsi="Times New Roman" w:cs="Times New Roman"/>
              </w:rPr>
            </w:pPr>
          </w:p>
          <w:p w14:paraId="34AC0195" w14:textId="77777777" w:rsidR="00B44079" w:rsidRDefault="00B44079">
            <w:pPr>
              <w:rPr>
                <w:rFonts w:ascii="Times New Roman" w:eastAsia="Times New Roman" w:hAnsi="Times New Roman" w:cs="Times New Roman"/>
              </w:rPr>
            </w:pPr>
          </w:p>
          <w:p w14:paraId="45C57A69" w14:textId="77777777" w:rsidR="00B44079" w:rsidRDefault="00B44079">
            <w:pPr>
              <w:rPr>
                <w:rFonts w:ascii="Times New Roman" w:eastAsia="Times New Roman" w:hAnsi="Times New Roman" w:cs="Times New Roman"/>
              </w:rPr>
            </w:pPr>
          </w:p>
          <w:p w14:paraId="43F5DA59" w14:textId="77777777" w:rsidR="00B44079" w:rsidRDefault="00B44079">
            <w:pPr>
              <w:rPr>
                <w:rFonts w:ascii="Times New Roman" w:eastAsia="Times New Roman" w:hAnsi="Times New Roman" w:cs="Times New Roman"/>
              </w:rPr>
            </w:pPr>
          </w:p>
          <w:p w14:paraId="49C657C1" w14:textId="77777777" w:rsidR="00B44079" w:rsidRDefault="00B44079">
            <w:pPr>
              <w:rPr>
                <w:rFonts w:ascii="Times New Roman" w:eastAsia="Times New Roman" w:hAnsi="Times New Roman" w:cs="Times New Roman"/>
              </w:rPr>
            </w:pPr>
          </w:p>
          <w:p w14:paraId="592175A2" w14:textId="77777777" w:rsidR="00B44079" w:rsidRDefault="00B44079">
            <w:pPr>
              <w:rPr>
                <w:rFonts w:ascii="Times New Roman" w:eastAsia="Times New Roman" w:hAnsi="Times New Roman" w:cs="Times New Roman"/>
              </w:rPr>
            </w:pPr>
          </w:p>
        </w:tc>
      </w:tr>
    </w:tbl>
    <w:p w14:paraId="7393FA46" w14:textId="77777777" w:rsidR="00B44079" w:rsidRDefault="00B440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sectPr w:rsidR="00B44079">
      <w:headerReference w:type="default" r:id="rId8"/>
      <w:footerReference w:type="default" r:id="rId9"/>
      <w:pgSz w:w="12240" w:h="15840"/>
      <w:pgMar w:top="1440" w:right="1440" w:bottom="1008" w:left="144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94A26" w14:textId="77777777" w:rsidR="002752CA" w:rsidRDefault="002752CA">
      <w:pPr>
        <w:spacing w:after="0" w:line="240" w:lineRule="auto"/>
      </w:pPr>
      <w:r>
        <w:separator/>
      </w:r>
    </w:p>
  </w:endnote>
  <w:endnote w:type="continuationSeparator" w:id="0">
    <w:p w14:paraId="3A81E776" w14:textId="77777777" w:rsidR="002752CA" w:rsidRDefault="00275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9823F" w14:textId="77777777" w:rsidR="00B44079" w:rsidRDefault="00B44079">
    <w:pPr>
      <w:widowControl w:val="0"/>
      <w:pBdr>
        <w:top w:val="nil"/>
        <w:left w:val="nil"/>
        <w:bottom w:val="nil"/>
        <w:right w:val="nil"/>
        <w:between w:val="nil"/>
      </w:pBdr>
      <w:spacing w:after="0" w:line="276" w:lineRule="auto"/>
      <w:rPr>
        <w:color w:val="000000"/>
        <w:sz w:val="18"/>
        <w:szCs w:val="18"/>
      </w:rPr>
    </w:pPr>
  </w:p>
  <w:tbl>
    <w:tblPr>
      <w:tblStyle w:val="a2"/>
      <w:tblW w:w="9350" w:type="dxa"/>
      <w:tblLayout w:type="fixed"/>
      <w:tblLook w:val="0400" w:firstRow="0" w:lastRow="0" w:firstColumn="0" w:lastColumn="0" w:noHBand="0" w:noVBand="1"/>
    </w:tblPr>
    <w:tblGrid>
      <w:gridCol w:w="4675"/>
      <w:gridCol w:w="4675"/>
    </w:tblGrid>
    <w:tr w:rsidR="00B44079" w14:paraId="339CE878" w14:textId="77777777">
      <w:tc>
        <w:tcPr>
          <w:tcW w:w="4675" w:type="dxa"/>
          <w:vAlign w:val="center"/>
        </w:tcPr>
        <w:p w14:paraId="76068C97" w14:textId="77777777" w:rsidR="00B44079" w:rsidRDefault="00000000">
          <w:pPr>
            <w:tabs>
              <w:tab w:val="center" w:pos="4680"/>
              <w:tab w:val="right" w:pos="9810"/>
            </w:tabs>
            <w:spacing w:after="0" w:line="240" w:lineRule="auto"/>
            <w:rPr>
              <w:sz w:val="18"/>
              <w:szCs w:val="18"/>
            </w:rPr>
          </w:pPr>
          <w:r>
            <w:rPr>
              <w:noProof/>
            </w:rPr>
            <w:drawing>
              <wp:inline distT="0" distB="0" distL="0" distR="0" wp14:anchorId="52E4DE7E" wp14:editId="31385D7E">
                <wp:extent cx="666750" cy="66675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66750" cy="666750"/>
                        </a:xfrm>
                        <a:prstGeom prst="rect">
                          <a:avLst/>
                        </a:prstGeom>
                        <a:ln/>
                      </pic:spPr>
                    </pic:pic>
                  </a:graphicData>
                </a:graphic>
              </wp:inline>
            </w:drawing>
          </w:r>
          <w:r>
            <w:rPr>
              <w:sz w:val="18"/>
              <w:szCs w:val="18"/>
            </w:rPr>
            <w:t xml:space="preserve">   </w:t>
          </w:r>
        </w:p>
      </w:tc>
      <w:tc>
        <w:tcPr>
          <w:tcW w:w="4675" w:type="dxa"/>
          <w:vAlign w:val="center"/>
        </w:tcPr>
        <w:p w14:paraId="744C77A9" w14:textId="77777777" w:rsidR="00B44079" w:rsidRDefault="00000000">
          <w:pPr>
            <w:pBdr>
              <w:top w:val="nil"/>
              <w:left w:val="nil"/>
              <w:bottom w:val="nil"/>
              <w:right w:val="nil"/>
              <w:between w:val="nil"/>
            </w:pBdr>
            <w:tabs>
              <w:tab w:val="center" w:pos="4680"/>
              <w:tab w:val="right" w:pos="9810"/>
            </w:tabs>
            <w:spacing w:after="0" w:line="240" w:lineRule="auto"/>
            <w:jc w:val="right"/>
            <w:rPr>
              <w:b/>
              <w:color w:val="000000"/>
              <w:sz w:val="18"/>
              <w:szCs w:val="18"/>
              <w:u w:val="single"/>
            </w:rPr>
          </w:pPr>
          <w:r>
            <w:rPr>
              <w:color w:val="000000"/>
              <w:sz w:val="18"/>
              <w:szCs w:val="18"/>
              <w:u w:val="single"/>
            </w:rPr>
            <w:t xml:space="preserve"> Page</w:t>
          </w:r>
          <w:r>
            <w:rPr>
              <w:b/>
              <w:color w:val="000000"/>
              <w:sz w:val="18"/>
              <w:szCs w:val="18"/>
              <w:u w:val="single"/>
            </w:rPr>
            <w:t xml:space="preserve"> </w:t>
          </w:r>
          <w:r>
            <w:rPr>
              <w:b/>
              <w:color w:val="000000"/>
              <w:sz w:val="24"/>
              <w:szCs w:val="24"/>
              <w:u w:val="single"/>
            </w:rPr>
            <w:fldChar w:fldCharType="begin"/>
          </w:r>
          <w:r>
            <w:rPr>
              <w:b/>
              <w:color w:val="000000"/>
              <w:sz w:val="24"/>
              <w:szCs w:val="24"/>
              <w:u w:val="single"/>
            </w:rPr>
            <w:instrText>PAGE</w:instrText>
          </w:r>
          <w:r>
            <w:rPr>
              <w:b/>
              <w:color w:val="000000"/>
              <w:sz w:val="24"/>
              <w:szCs w:val="24"/>
              <w:u w:val="single"/>
            </w:rPr>
            <w:fldChar w:fldCharType="separate"/>
          </w:r>
          <w:r w:rsidR="0022446F">
            <w:rPr>
              <w:b/>
              <w:noProof/>
              <w:color w:val="000000"/>
              <w:sz w:val="24"/>
              <w:szCs w:val="24"/>
              <w:u w:val="single"/>
            </w:rPr>
            <w:t>1</w:t>
          </w:r>
          <w:r>
            <w:rPr>
              <w:b/>
              <w:color w:val="000000"/>
              <w:sz w:val="24"/>
              <w:szCs w:val="24"/>
              <w:u w:val="single"/>
            </w:rPr>
            <w:fldChar w:fldCharType="end"/>
          </w:r>
          <w:r>
            <w:rPr>
              <w:b/>
              <w:color w:val="000000"/>
              <w:sz w:val="18"/>
              <w:szCs w:val="18"/>
              <w:u w:val="single"/>
            </w:rPr>
            <w:t xml:space="preserve"> </w:t>
          </w:r>
          <w:r>
            <w:rPr>
              <w:color w:val="000000"/>
              <w:sz w:val="18"/>
              <w:szCs w:val="18"/>
              <w:u w:val="single"/>
            </w:rPr>
            <w:t>of</w:t>
          </w:r>
          <w:r>
            <w:rPr>
              <w:b/>
              <w:color w:val="000000"/>
              <w:sz w:val="18"/>
              <w:szCs w:val="18"/>
              <w:u w:val="single"/>
            </w:rPr>
            <w:t xml:space="preserve"> </w:t>
          </w:r>
          <w:r>
            <w:rPr>
              <w:b/>
              <w:color w:val="000000"/>
              <w:sz w:val="24"/>
              <w:szCs w:val="24"/>
              <w:u w:val="single"/>
            </w:rPr>
            <w:fldChar w:fldCharType="begin"/>
          </w:r>
          <w:r>
            <w:rPr>
              <w:b/>
              <w:color w:val="000000"/>
              <w:sz w:val="24"/>
              <w:szCs w:val="24"/>
              <w:u w:val="single"/>
            </w:rPr>
            <w:instrText>NUMPAGES</w:instrText>
          </w:r>
          <w:r>
            <w:rPr>
              <w:b/>
              <w:color w:val="000000"/>
              <w:sz w:val="24"/>
              <w:szCs w:val="24"/>
              <w:u w:val="single"/>
            </w:rPr>
            <w:fldChar w:fldCharType="separate"/>
          </w:r>
          <w:r w:rsidR="0022446F">
            <w:rPr>
              <w:b/>
              <w:noProof/>
              <w:color w:val="000000"/>
              <w:sz w:val="24"/>
              <w:szCs w:val="24"/>
              <w:u w:val="single"/>
            </w:rPr>
            <w:t>2</w:t>
          </w:r>
          <w:r>
            <w:rPr>
              <w:b/>
              <w:color w:val="000000"/>
              <w:sz w:val="24"/>
              <w:szCs w:val="24"/>
              <w:u w:val="single"/>
            </w:rPr>
            <w:fldChar w:fldCharType="end"/>
          </w:r>
        </w:p>
        <w:p w14:paraId="34978382" w14:textId="77777777" w:rsidR="00B44079" w:rsidRDefault="00000000">
          <w:pPr>
            <w:tabs>
              <w:tab w:val="center" w:pos="4680"/>
              <w:tab w:val="right" w:pos="9810"/>
            </w:tabs>
            <w:spacing w:after="0" w:line="240" w:lineRule="auto"/>
            <w:jc w:val="right"/>
            <w:rPr>
              <w:sz w:val="18"/>
              <w:szCs w:val="18"/>
            </w:rPr>
          </w:pPr>
          <w:r>
            <w:rPr>
              <w:sz w:val="18"/>
              <w:szCs w:val="18"/>
            </w:rPr>
            <w:t xml:space="preserve"> </w:t>
          </w:r>
        </w:p>
      </w:tc>
    </w:tr>
  </w:tbl>
  <w:p w14:paraId="258F200F" w14:textId="77777777" w:rsidR="00B44079" w:rsidRDefault="00000000">
    <w:pPr>
      <w:widowControl w:val="0"/>
      <w:pBdr>
        <w:top w:val="nil"/>
        <w:left w:val="nil"/>
        <w:bottom w:val="nil"/>
        <w:right w:val="nil"/>
        <w:between w:val="nil"/>
      </w:pBdr>
      <w:spacing w:after="0" w:line="240" w:lineRule="auto"/>
      <w:rPr>
        <w:color w:val="000000"/>
        <w:sz w:val="18"/>
        <w:szCs w:val="18"/>
      </w:rPr>
    </w:pPr>
    <w:r>
      <w:rPr>
        <w:noProof/>
      </w:rPr>
      <mc:AlternateContent>
        <mc:Choice Requires="wps">
          <w:drawing>
            <wp:anchor distT="0" distB="0" distL="114300" distR="114300" simplePos="0" relativeHeight="251658240" behindDoc="0" locked="0" layoutInCell="1" hidden="0" allowOverlap="1" wp14:anchorId="5A677CD2" wp14:editId="4F2C5A28">
              <wp:simplePos x="0" y="0"/>
              <wp:positionH relativeFrom="column">
                <wp:posOffset>736600</wp:posOffset>
              </wp:positionH>
              <wp:positionV relativeFrom="paragraph">
                <wp:posOffset>-547369</wp:posOffset>
              </wp:positionV>
              <wp:extent cx="4381500" cy="552450"/>
              <wp:effectExtent l="0" t="0" r="0" b="0"/>
              <wp:wrapNone/>
              <wp:docPr id="1" name="Text Box 1"/>
              <wp:cNvGraphicFramePr/>
              <a:graphic xmlns:a="http://schemas.openxmlformats.org/drawingml/2006/main">
                <a:graphicData uri="http://schemas.microsoft.com/office/word/2010/wordprocessingShape">
                  <wps:wsp>
                    <wps:cNvSpPr txBox="1"/>
                    <wps:spPr>
                      <a:xfrm>
                        <a:off x="0" y="0"/>
                        <a:ext cx="4381500" cy="552450"/>
                      </a:xfrm>
                      <a:prstGeom prst="rect">
                        <a:avLst/>
                      </a:prstGeom>
                      <a:noFill/>
                      <a:ln w="6350">
                        <a:noFill/>
                      </a:ln>
                    </wps:spPr>
                    <wps:txbx>
                      <w:txbxContent>
                        <w:p w14:paraId="738B9083" w14:textId="77777777" w:rsidR="00000000" w:rsidRPr="000D68B9" w:rsidRDefault="00000000">
                          <w:pPr>
                            <w:rPr>
                              <w:b/>
                              <w:bCs/>
                            </w:rPr>
                          </w:pPr>
                          <w:r w:rsidRPr="000D68B9">
                            <w:rPr>
                              <w:b/>
                              <w:bCs/>
                            </w:rPr>
                            <w:t xml:space="preserve">Faculty of </w:t>
                          </w:r>
                          <w:r>
                            <w:rPr>
                              <w:b/>
                              <w:bCs/>
                            </w:rPr>
                            <w:t>Engineering</w:t>
                          </w:r>
                          <w:r w:rsidRPr="000D68B9">
                            <w:rPr>
                              <w:b/>
                              <w:bCs/>
                            </w:rPr>
                            <w:br/>
                          </w:r>
                          <w:r w:rsidRPr="000D68B9">
                            <w:rPr>
                              <w:b/>
                              <w:bCs/>
                              <w:sz w:val="36"/>
                              <w:szCs w:val="36"/>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A677CD2" id="_x0000_t202" coordsize="21600,21600" o:spt="202" path="m,l,21600r21600,l21600,xe">
              <v:stroke joinstyle="miter"/>
              <v:path gradientshapeok="t" o:connecttype="rect"/>
            </v:shapetype>
            <v:shape id="Text Box 1" o:spid="_x0000_s1026" type="#_x0000_t202" style="position:absolute;margin-left:58pt;margin-top:-43.1pt;width:345pt;height:4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" filled="f" stroked="f" strokeweight=".5pt">
              <v:textbox inset="0,0,0,0">
                <w:txbxContent>
                  <w:p w14:paraId="738B9083" w14:textId="77777777" w:rsidR="00000000" w:rsidRPr="000D68B9" w:rsidRDefault="00000000">
                    <w:pPr>
                      <w:rPr>
                        <w:b/>
                        <w:bCs/>
                      </w:rPr>
                    </w:pPr>
                    <w:r w:rsidRPr="000D68B9">
                      <w:rPr>
                        <w:b/>
                        <w:bCs/>
                      </w:rPr>
                      <w:t xml:space="preserve">Faculty of </w:t>
                    </w:r>
                    <w:r>
                      <w:rPr>
                        <w:b/>
                        <w:bCs/>
                      </w:rPr>
                      <w:t>Engineering</w:t>
                    </w:r>
                    <w:r w:rsidRPr="000D68B9">
                      <w:rPr>
                        <w:b/>
                        <w:bCs/>
                      </w:rPr>
                      <w:br/>
                    </w:r>
                    <w:r w:rsidRPr="000D68B9">
                      <w:rPr>
                        <w:b/>
                        <w:bCs/>
                        <w:sz w:val="36"/>
                        <w:szCs w:val="36"/>
                      </w:rPr>
                      <w:t>American International University-Bangladesh</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F125C" w14:textId="77777777" w:rsidR="002752CA" w:rsidRDefault="002752CA">
      <w:pPr>
        <w:spacing w:after="0" w:line="240" w:lineRule="auto"/>
      </w:pPr>
      <w:r>
        <w:separator/>
      </w:r>
    </w:p>
  </w:footnote>
  <w:footnote w:type="continuationSeparator" w:id="0">
    <w:p w14:paraId="2F8E7C84" w14:textId="77777777" w:rsidR="002752CA" w:rsidRDefault="00275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C1A2F" w14:textId="77777777" w:rsidR="00B44079" w:rsidRDefault="00B4407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bl>
    <w:tblPr>
      <w:tblStyle w:val="a1"/>
      <w:tblW w:w="9350" w:type="dxa"/>
      <w:tblLayout w:type="fixed"/>
      <w:tblLook w:val="0400" w:firstRow="0" w:lastRow="0" w:firstColumn="0" w:lastColumn="0" w:noHBand="0" w:noVBand="1"/>
    </w:tblPr>
    <w:tblGrid>
      <w:gridCol w:w="1350"/>
      <w:gridCol w:w="8000"/>
    </w:tblGrid>
    <w:tr w:rsidR="00B44079" w14:paraId="501B8940" w14:textId="77777777">
      <w:trPr>
        <w:trHeight w:val="990"/>
      </w:trPr>
      <w:tc>
        <w:tcPr>
          <w:tcW w:w="1350" w:type="dxa"/>
          <w:shd w:val="clear" w:color="auto" w:fill="FF6600"/>
          <w:vAlign w:val="center"/>
        </w:tcPr>
        <w:p w14:paraId="36752BFB" w14:textId="77777777" w:rsidR="00B44079" w:rsidRDefault="00000000">
          <w:pPr>
            <w:tabs>
              <w:tab w:val="center" w:pos="4680"/>
              <w:tab w:val="right" w:pos="9360"/>
            </w:tabs>
            <w:spacing w:after="0"/>
            <w:rPr>
              <w:rFonts w:ascii="Corbel" w:eastAsia="Corbel" w:hAnsi="Corbel" w:cs="Corbel"/>
              <w:b/>
              <w:color w:val="FFFFFF"/>
              <w:sz w:val="44"/>
              <w:szCs w:val="44"/>
            </w:rPr>
          </w:pPr>
          <w:r>
            <w:rPr>
              <w:rFonts w:ascii="Corbel" w:eastAsia="Corbel" w:hAnsi="Corbel" w:cs="Corbel"/>
              <w:b/>
              <w:noProof/>
              <w:color w:val="FFFFFF"/>
              <w:sz w:val="44"/>
              <w:szCs w:val="44"/>
            </w:rPr>
            <w:drawing>
              <wp:inline distT="0" distB="0" distL="0" distR="0" wp14:anchorId="4AE37DDD" wp14:editId="1460713D">
                <wp:extent cx="640080" cy="64008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40080" cy="640080"/>
                        </a:xfrm>
                        <a:prstGeom prst="rect">
                          <a:avLst/>
                        </a:prstGeom>
                        <a:ln/>
                      </pic:spPr>
                    </pic:pic>
                  </a:graphicData>
                </a:graphic>
              </wp:inline>
            </w:drawing>
          </w:r>
        </w:p>
      </w:tc>
      <w:tc>
        <w:tcPr>
          <w:tcW w:w="8000" w:type="dxa"/>
          <w:shd w:val="clear" w:color="auto" w:fill="FF6600"/>
          <w:vAlign w:val="center"/>
        </w:tcPr>
        <w:p w14:paraId="48250AC8" w14:textId="77777777" w:rsidR="00B44079" w:rsidRDefault="00000000">
          <w:pPr>
            <w:tabs>
              <w:tab w:val="center" w:pos="4680"/>
              <w:tab w:val="right" w:pos="9360"/>
            </w:tabs>
            <w:spacing w:after="0"/>
            <w:rPr>
              <w:rFonts w:ascii="Corbel" w:eastAsia="Corbel" w:hAnsi="Corbel" w:cs="Corbel"/>
              <w:b/>
              <w:color w:val="FFFFFF"/>
              <w:sz w:val="44"/>
              <w:szCs w:val="44"/>
            </w:rPr>
          </w:pPr>
          <w:r>
            <w:rPr>
              <w:rFonts w:ascii="Corbel" w:eastAsia="Corbel" w:hAnsi="Corbel" w:cs="Corbel"/>
              <w:b/>
              <w:color w:val="000000"/>
              <w:sz w:val="44"/>
              <w:szCs w:val="44"/>
            </w:rPr>
            <w:t xml:space="preserve">AIUB </w:t>
          </w:r>
          <w:proofErr w:type="spellStart"/>
          <w:r>
            <w:rPr>
              <w:rFonts w:ascii="Corbel" w:eastAsia="Corbel" w:hAnsi="Corbel" w:cs="Corbel"/>
              <w:b/>
              <w:color w:val="000000"/>
              <w:sz w:val="44"/>
              <w:szCs w:val="44"/>
            </w:rPr>
            <w:t>DSpace</w:t>
          </w:r>
          <w:proofErr w:type="spellEnd"/>
          <w:r>
            <w:rPr>
              <w:rFonts w:ascii="Corbel" w:eastAsia="Corbel" w:hAnsi="Corbel" w:cs="Corbel"/>
              <w:b/>
              <w:color w:val="000000"/>
              <w:sz w:val="44"/>
              <w:szCs w:val="44"/>
            </w:rPr>
            <w:t xml:space="preserve"> Publication Details</w:t>
          </w:r>
        </w:p>
      </w:tc>
    </w:tr>
  </w:tbl>
  <w:p w14:paraId="4B6D39FC" w14:textId="77777777" w:rsidR="00B44079" w:rsidRDefault="00B44079">
    <w:pPr>
      <w:widowControl w:val="0"/>
      <w:pBdr>
        <w:top w:val="nil"/>
        <w:left w:val="nil"/>
        <w:bottom w:val="nil"/>
        <w:right w:val="nil"/>
        <w:between w:val="nil"/>
      </w:pBdr>
      <w:spacing w:after="0" w:line="240" w:lineRule="auto"/>
      <w:rPr>
        <w:color w:val="00000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079"/>
    <w:rsid w:val="0022446F"/>
    <w:rsid w:val="002752CA"/>
    <w:rsid w:val="00571729"/>
    <w:rsid w:val="00B44079"/>
    <w:rsid w:val="00FB1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17BAB"/>
  <w15:docId w15:val="{1046C52F-B911-41E5-9A50-5BBA9C51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8"/>
        <w:szCs w:val="28"/>
        <w:lang w:val="en-US" w:eastAsia="en-US" w:bidi="ar-SA"/>
      </w:rPr>
    </w:rPrDefault>
    <w:pPrDefault>
      <w:pPr>
        <w:spacing w:after="200" w:line="27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tabs>
        <w:tab w:val="left" w:pos="2520"/>
        <w:tab w:val="left" w:pos="3360"/>
      </w:tabs>
      <w:spacing w:before="111" w:after="560"/>
      <w:outlineLvl w:val="0"/>
    </w:pPr>
    <w:rPr>
      <w:b/>
      <w:color w:val="4BACC6"/>
      <w:sz w:val="52"/>
      <w:szCs w:val="52"/>
    </w:rPr>
  </w:style>
  <w:style w:type="paragraph" w:styleId="Heading2">
    <w:name w:val="heading 2"/>
    <w:basedOn w:val="Normal"/>
    <w:next w:val="Normal"/>
    <w:uiPriority w:val="9"/>
    <w:semiHidden/>
    <w:unhideWhenUsed/>
    <w:qFormat/>
    <w:pPr>
      <w:keepNext/>
      <w:tabs>
        <w:tab w:val="left" w:pos="720"/>
        <w:tab w:val="left" w:pos="1199"/>
      </w:tabs>
      <w:spacing w:before="360" w:after="240"/>
      <w:outlineLvl w:val="1"/>
    </w:pPr>
    <w:rPr>
      <w:b/>
      <w:color w:val="694A77"/>
      <w:sz w:val="32"/>
      <w:szCs w:val="32"/>
    </w:rPr>
  </w:style>
  <w:style w:type="paragraph" w:styleId="Heading3">
    <w:name w:val="heading 3"/>
    <w:basedOn w:val="Normal"/>
    <w:next w:val="Normal"/>
    <w:uiPriority w:val="9"/>
    <w:semiHidden/>
    <w:unhideWhenUsed/>
    <w:qFormat/>
    <w:pPr>
      <w:keepNext/>
      <w:tabs>
        <w:tab w:val="left" w:pos="900"/>
        <w:tab w:val="left" w:pos="1560"/>
      </w:tabs>
      <w:spacing w:before="360" w:after="240"/>
      <w:outlineLvl w:val="2"/>
    </w:pPr>
    <w:rPr>
      <w:b/>
      <w:color w:val="694A77"/>
    </w:rPr>
  </w:style>
  <w:style w:type="paragraph" w:styleId="Heading4">
    <w:name w:val="heading 4"/>
    <w:basedOn w:val="Normal"/>
    <w:next w:val="Normal"/>
    <w:uiPriority w:val="9"/>
    <w:semiHidden/>
    <w:unhideWhenUsed/>
    <w:qFormat/>
    <w:pPr>
      <w:spacing w:before="184"/>
      <w:outlineLvl w:val="3"/>
    </w:pPr>
    <w:rPr>
      <w:b/>
      <w:sz w:val="25"/>
      <w:szCs w:val="25"/>
    </w:rPr>
  </w:style>
  <w:style w:type="paragraph" w:styleId="Heading5">
    <w:name w:val="heading 5"/>
    <w:basedOn w:val="Normal"/>
    <w:next w:val="Normal"/>
    <w:uiPriority w:val="9"/>
    <w:semiHidden/>
    <w:unhideWhenUsed/>
    <w:qFormat/>
    <w:pPr>
      <w:keepNext/>
      <w:tabs>
        <w:tab w:val="left" w:pos="720"/>
        <w:tab w:val="left" w:pos="1199"/>
      </w:tabs>
      <w:spacing w:before="120" w:after="240"/>
      <w:outlineLvl w:val="4"/>
    </w:pPr>
    <w:rPr>
      <w:b/>
      <w:smallCaps/>
      <w:color w:val="4BACC6"/>
      <w:sz w:val="32"/>
      <w:szCs w:val="32"/>
    </w:rPr>
  </w:style>
  <w:style w:type="paragraph" w:styleId="Heading6">
    <w:name w:val="heading 6"/>
    <w:basedOn w:val="Normal"/>
    <w:next w:val="Normal"/>
    <w:uiPriority w:val="9"/>
    <w:semiHidden/>
    <w:unhideWhenUsed/>
    <w:qFormat/>
    <w:pPr>
      <w:keepNext/>
      <w:keepLines/>
      <w:spacing w:before="40"/>
      <w:outlineLvl w:val="5"/>
    </w:pPr>
    <w:rPr>
      <w:rFonts w:ascii="Corbel" w:eastAsia="Corbel" w:hAnsi="Corbel" w:cs="Corbel"/>
      <w:color w:val="00375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Corbel" w:eastAsia="Corbel" w:hAnsi="Corbel" w:cs="Corbel"/>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FB1D9D"/>
    <w:rPr>
      <w:color w:val="0000FF" w:themeColor="hyperlink"/>
      <w:u w:val="single"/>
    </w:rPr>
  </w:style>
  <w:style w:type="character" w:styleId="UnresolvedMention">
    <w:name w:val="Unresolved Mention"/>
    <w:basedOn w:val="DefaultParagraphFont"/>
    <w:uiPriority w:val="99"/>
    <w:semiHidden/>
    <w:unhideWhenUsed/>
    <w:rsid w:val="00FB1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sciencedirect.com/science/article/pii/S27726711250020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6/j.prime.2025.10109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Nowshin Alam</cp:lastModifiedBy>
  <cp:revision>2</cp:revision>
  <dcterms:created xsi:type="dcterms:W3CDTF">2025-08-20T11:13:00Z</dcterms:created>
  <dcterms:modified xsi:type="dcterms:W3CDTF">2025-08-20T11:26:00Z</dcterms:modified>
</cp:coreProperties>
</file>