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69D61581" w:rsidR="004658A9" w:rsidRPr="006633C4" w:rsidRDefault="000E17B8" w:rsidP="00E41D68">
            <w:pPr>
              <w:spacing w:before="240"/>
              <w:rPr>
                <w:rFonts w:ascii="Times New Roman" w:hAnsi="Times New Roman" w:cs="Times New Roman"/>
              </w:rPr>
            </w:pPr>
            <w:r w:rsidRPr="000E17B8">
              <w:rPr>
                <w:rFonts w:ascii="Times New Roman" w:hAnsi="Times New Roman" w:cs="Times New Roman"/>
                <w:kern w:val="48"/>
              </w:rPr>
              <w:t>Intravenous Saline Flow Regulation Using Arduino Uno Microcontroller and DC Servo Motor</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11FFB232" w:rsidR="004658A9" w:rsidRPr="000C3726" w:rsidRDefault="000E17B8" w:rsidP="00E41D68">
            <w:pPr>
              <w:spacing w:before="240"/>
              <w:rPr>
                <w:rFonts w:ascii="Times New Roman" w:hAnsi="Times New Roman" w:cs="Times New Roman"/>
              </w:rPr>
            </w:pPr>
            <w:r w:rsidRPr="000E17B8">
              <w:rPr>
                <w:rFonts w:ascii="Times New Roman" w:hAnsi="Times New Roman" w:cs="Times New Roman"/>
              </w:rPr>
              <w:t>Monjurul Islam Nimon; Prithiraj Modak; Nishan Ahamed; Md. Sadman Sakib; Insia Tabassum; Razia Fahmida Haque</w:t>
            </w:r>
            <w:r w:rsidR="00476C61" w:rsidRPr="00476C61">
              <w:rPr>
                <w:rFonts w:ascii="Times New Roman" w:hAnsi="Times New Roman" w:cs="Times New Roman"/>
              </w:rPr>
              <w:t>; Muhibul Haque Bhuyan</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1CED909C" w:rsidR="004658A9" w:rsidRPr="005E19AD" w:rsidRDefault="004658A9" w:rsidP="00E41D68">
            <w:pPr>
              <w:spacing w:before="240"/>
              <w:rPr>
                <w:rFonts w:ascii="Times New Roman" w:hAnsi="Times New Roman" w:cs="Times New Roman"/>
              </w:rPr>
            </w:pPr>
            <w:r w:rsidRPr="00E16844">
              <w:rPr>
                <w:rFonts w:ascii="Times New Roman" w:hAnsi="Times New Roman" w:cs="Times New Roman"/>
              </w:rPr>
              <w:t xml:space="preserve">Proceedings of the </w:t>
            </w:r>
            <w:r w:rsidR="000E17B8">
              <w:rPr>
                <w:rFonts w:ascii="Times New Roman" w:hAnsi="Times New Roman" w:cs="Times New Roman"/>
              </w:rPr>
              <w:t>4</w:t>
            </w:r>
            <w:r w:rsidR="00357CE9" w:rsidRPr="00357CE9">
              <w:rPr>
                <w:rFonts w:ascii="Times New Roman" w:hAnsi="Times New Roman" w:cs="Times New Roman"/>
                <w:vertAlign w:val="superscript"/>
              </w:rPr>
              <w:t>th</w:t>
            </w:r>
            <w:r w:rsidR="00357CE9">
              <w:rPr>
                <w:rFonts w:ascii="Times New Roman" w:hAnsi="Times New Roman" w:cs="Times New Roman"/>
              </w:rPr>
              <w:t xml:space="preserve"> </w:t>
            </w:r>
            <w:r w:rsidR="000E17B8" w:rsidRPr="000E17B8">
              <w:rPr>
                <w:rFonts w:ascii="Times New Roman" w:hAnsi="Times New Roman" w:cs="Times New Roman"/>
              </w:rPr>
              <w:t>IEEE International Conference on Biomedical Engineering, Computer and Information Technology for Health (BECITHCON)</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2940641D" w:rsidR="004658A9" w:rsidRPr="005E19AD" w:rsidRDefault="00C16B22" w:rsidP="00E41D68">
            <w:pPr>
              <w:spacing w:before="240"/>
              <w:rPr>
                <w:rFonts w:ascii="Times New Roman" w:hAnsi="Times New Roman" w:cs="Times New Roman"/>
              </w:rPr>
            </w:pPr>
            <w:r>
              <w:rPr>
                <w:rFonts w:ascii="Times New Roman" w:hAnsi="Times New Roman" w:cs="Times New Roman"/>
              </w:rPr>
              <w:t>4</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2D02BD4D" w:rsidR="004658A9" w:rsidRPr="005E19AD" w:rsidRDefault="00C16B22" w:rsidP="00E41D68">
            <w:pPr>
              <w:spacing w:before="240"/>
              <w:rPr>
                <w:rFonts w:ascii="Times New Roman" w:hAnsi="Times New Roman" w:cs="Times New Roman"/>
              </w:rPr>
            </w:pPr>
            <w:r>
              <w:rPr>
                <w:rFonts w:ascii="Times New Roman" w:hAnsi="Times New Roman" w:cs="Times New Roman"/>
              </w:rPr>
              <w:t>8</w:t>
            </w:r>
            <w:r w:rsidR="00076D26" w:rsidRPr="00076D26">
              <w:rPr>
                <w:rFonts w:ascii="Times New Roman" w:hAnsi="Times New Roman" w:cs="Times New Roman"/>
              </w:rPr>
              <w:t xml:space="preserve"> </w:t>
            </w:r>
            <w:r w:rsidR="0002242F">
              <w:rPr>
                <w:rFonts w:ascii="Times New Roman" w:hAnsi="Times New Roman" w:cs="Times New Roman"/>
              </w:rPr>
              <w:t>May</w:t>
            </w:r>
            <w:r w:rsidR="00076D26" w:rsidRPr="00076D26">
              <w:rPr>
                <w:rFonts w:ascii="Times New Roman" w:hAnsi="Times New Roman" w:cs="Times New Roman"/>
              </w:rPr>
              <w:t xml:space="preserve"> 202</w:t>
            </w:r>
            <w:r w:rsidR="0002242F">
              <w:rPr>
                <w:rFonts w:ascii="Times New Roman" w:hAnsi="Times New Roman" w:cs="Times New Roman"/>
              </w:rPr>
              <w:t>6</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6244AB3E" w:rsidR="004658A9" w:rsidRPr="00C333A6" w:rsidRDefault="00C16B22" w:rsidP="00E41D68">
            <w:pPr>
              <w:spacing w:before="240"/>
              <w:rPr>
                <w:rFonts w:ascii="Times New Roman" w:hAnsi="Times New Roman" w:cs="Times New Roman"/>
              </w:rPr>
            </w:pPr>
            <w:r w:rsidRPr="00C16B22">
              <w:rPr>
                <w:rFonts w:ascii="Times New Roman" w:hAnsi="Times New Roman" w:cs="Times New Roman"/>
              </w:rPr>
              <w:t>https://doi.org/10.1109/BECITHCON69222.2025.11504232</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51DC8203" w:rsidR="004658A9" w:rsidRPr="005E19AD" w:rsidRDefault="000A1BED" w:rsidP="00E41D68">
            <w:pPr>
              <w:spacing w:before="240"/>
              <w:rPr>
                <w:rFonts w:ascii="Times New Roman" w:hAnsi="Times New Roman" w:cs="Times New Roman"/>
              </w:rPr>
            </w:pPr>
            <w:r w:rsidRPr="000A1BED">
              <w:rPr>
                <w:rFonts w:ascii="Times New Roman" w:hAnsi="Times New Roman" w:cs="Times New Roman"/>
              </w:rPr>
              <w:t>https://ieeexplore.ieee.org/xpl/conhome/11503888/proceeding</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2B4D9A4C"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C16B22">
              <w:rPr>
                <w:rFonts w:ascii="Times New Roman" w:hAnsi="Times New Roman" w:cs="Times New Roman"/>
              </w:rPr>
              <w:t>Eastern University</w:t>
            </w:r>
            <w:r w:rsidR="00076D26" w:rsidRPr="00076D26">
              <w:rPr>
                <w:rFonts w:ascii="Times New Roman" w:hAnsi="Times New Roman" w:cs="Times New Roman"/>
              </w:rPr>
              <w:t xml:space="preserve">, </w:t>
            </w:r>
            <w:r w:rsidR="00C16B22">
              <w:rPr>
                <w:rFonts w:ascii="Times New Roman" w:hAnsi="Times New Roman" w:cs="Times New Roman"/>
              </w:rPr>
              <w:t xml:space="preserve">Dhaka, </w:t>
            </w:r>
            <w:r w:rsidR="00076D26" w:rsidRPr="00076D26">
              <w:rPr>
                <w:rFonts w:ascii="Times New Roman" w:hAnsi="Times New Roman" w:cs="Times New Roman"/>
              </w:rPr>
              <w:t xml:space="preserve">Bangladesh, pp. </w:t>
            </w:r>
            <w:r w:rsidR="00C16B22" w:rsidRPr="00C16B22">
              <w:rPr>
                <w:rFonts w:ascii="Times New Roman" w:hAnsi="Times New Roman" w:cs="Times New Roman"/>
              </w:rPr>
              <w:t>622-627</w:t>
            </w:r>
            <w:r>
              <w:rPr>
                <w:rFonts w:ascii="Times New Roman" w:hAnsi="Times New Roman" w:cs="Times New Roman"/>
              </w:rPr>
              <w:t xml:space="preserve">, Conference Date: </w:t>
            </w:r>
            <w:r w:rsidR="00C16B22">
              <w:rPr>
                <w:rFonts w:ascii="Times New Roman" w:hAnsi="Times New Roman" w:cs="Times New Roman"/>
              </w:rPr>
              <w:t>2</w:t>
            </w:r>
            <w:r w:rsidR="00084702">
              <w:rPr>
                <w:rFonts w:ascii="Times New Roman" w:hAnsi="Times New Roman" w:cs="Times New Roman"/>
              </w:rPr>
              <w:t>9</w:t>
            </w:r>
            <w:r w:rsidR="00076D26" w:rsidRPr="00076D26">
              <w:rPr>
                <w:rFonts w:ascii="Times New Roman" w:hAnsi="Times New Roman" w:cs="Times New Roman"/>
              </w:rPr>
              <w:t>-</w:t>
            </w:r>
            <w:r w:rsidR="00C16B22">
              <w:rPr>
                <w:rFonts w:ascii="Times New Roman" w:hAnsi="Times New Roman" w:cs="Times New Roman"/>
              </w:rPr>
              <w:t>30</w:t>
            </w:r>
            <w:r w:rsidR="00076D26" w:rsidRPr="00076D26">
              <w:rPr>
                <w:rFonts w:ascii="Times New Roman" w:hAnsi="Times New Roman" w:cs="Times New Roman"/>
              </w:rPr>
              <w:t xml:space="preserve"> </w:t>
            </w:r>
            <w:r w:rsidR="00C16B22">
              <w:rPr>
                <w:rFonts w:ascii="Times New Roman" w:hAnsi="Times New Roman" w:cs="Times New Roman"/>
              </w:rPr>
              <w:t>Nov</w:t>
            </w:r>
            <w:r w:rsidR="00076D26" w:rsidRPr="00076D26">
              <w:rPr>
                <w:rFonts w:ascii="Times New Roman" w:hAnsi="Times New Roman" w:cs="Times New Roman"/>
              </w:rPr>
              <w:t>ember 202</w:t>
            </w:r>
            <w:r w:rsidR="00084702">
              <w:rPr>
                <w:rFonts w:ascii="Times New Roman" w:hAnsi="Times New Roman" w:cs="Times New Roman"/>
              </w:rPr>
              <w:t>5</w:t>
            </w:r>
            <w:r>
              <w:rPr>
                <w:rFonts w:ascii="Times New Roman" w:hAnsi="Times New Roman" w:cs="Times New Roman"/>
              </w:rPr>
              <w:t>.</w:t>
            </w:r>
            <w:r w:rsidR="00302D88">
              <w:rPr>
                <w:rFonts w:ascii="Times New Roman" w:hAnsi="Times New Roman" w:cs="Times New Roman"/>
              </w:rPr>
              <w:t xml:space="preserve"> Conference Link: </w:t>
            </w:r>
            <w:r w:rsidR="000A1BED" w:rsidRPr="000A1BED">
              <w:rPr>
                <w:rFonts w:ascii="Times New Roman" w:hAnsi="Times New Roman" w:cs="Times New Roman"/>
              </w:rPr>
              <w:t>https://becithcon.org/2025/</w:t>
            </w:r>
          </w:p>
        </w:tc>
      </w:tr>
      <w:tr w:rsidR="004658A9" w:rsidRPr="005E19AD" w14:paraId="6ECD194A" w14:textId="77777777" w:rsidTr="00E41D68">
        <w:trPr>
          <w:trHeight w:val="54"/>
        </w:trPr>
        <w:tc>
          <w:tcPr>
            <w:tcW w:w="5000" w:type="pct"/>
            <w:gridSpan w:val="4"/>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1036D7">
        <w:trPr>
          <w:trHeight w:val="4697"/>
        </w:trPr>
        <w:tc>
          <w:tcPr>
            <w:tcW w:w="5000" w:type="pct"/>
            <w:gridSpan w:val="2"/>
            <w:tcBorders>
              <w:top w:val="single" w:sz="4" w:space="0" w:color="auto"/>
              <w:left w:val="single" w:sz="4" w:space="0" w:color="auto"/>
              <w:bottom w:val="single" w:sz="4" w:space="0" w:color="auto"/>
              <w:right w:val="single" w:sz="4" w:space="0" w:color="auto"/>
            </w:tcBorders>
          </w:tcPr>
          <w:p w14:paraId="4494DC3A" w14:textId="29631293" w:rsidR="004658A9" w:rsidRPr="005E19AD" w:rsidRDefault="004658A9" w:rsidP="004A15EA">
            <w:pPr>
              <w:rPr>
                <w:rFonts w:ascii="Times New Roman" w:hAnsi="Times New Roman" w:cs="Times New Roman"/>
              </w:rPr>
            </w:pPr>
            <w:r w:rsidRPr="005504D3">
              <w:rPr>
                <w:rFonts w:ascii="Times New Roman" w:hAnsi="Times New Roman" w:cs="Times New Roman"/>
              </w:rPr>
              <w:t>Abstract—</w:t>
            </w:r>
            <w:r>
              <w:t xml:space="preserve"> </w:t>
            </w:r>
            <w:r w:rsidR="001036D7" w:rsidRPr="001036D7">
              <w:rPr>
                <w:rStyle w:val="markedcontent"/>
                <w:rFonts w:ascii="Times New Roman" w:hAnsi="Times New Roman" w:cs="Times New Roman"/>
              </w:rPr>
              <w:t>The current article represents an Arduino-based saline flow control system that utilizes a servo motor, a single push-button, and an OLED display. The system provides four distinct modes of operation: normal flow (9.7 ml/min), controlled flow (8.1 ml/min), restricted flow (5.4 ml/min), and minimal flow (4.3 ml/min). Mode switching is achieved through sequential button presses, while the servo motor applies variable resistance to the saline tube to regulate flow. The OLED display updates in real time, ensuring accurate feedback of mode and flow rate. Experimental validation confirmed that the system operated reliably, with consistent mode transitions and expected flow regulation. Although the prototype uses predefined flow values rather than direct flow measurements, the results highlight its potential as a cost-effective and user-friendly alternative to manual saline regulation. With future enhancements, such as flow sensors, wireless monitoring, and adaptive control, the proposed design could evolve into a practical medical device suitable for clinical applications.</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6FD6E" w14:textId="77777777" w:rsidR="00F958A6" w:rsidRDefault="00F958A6" w:rsidP="00C9238F">
      <w:pPr>
        <w:spacing w:after="0" w:line="240" w:lineRule="auto"/>
      </w:pPr>
      <w:r>
        <w:separator/>
      </w:r>
    </w:p>
  </w:endnote>
  <w:endnote w:type="continuationSeparator" w:id="0">
    <w:p w14:paraId="6EE72F5A" w14:textId="77777777" w:rsidR="00F958A6" w:rsidRDefault="00F958A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426A408-F907-46E5-A479-55C04CCC72AA}"/>
    <w:embedBold r:id="rId2" w:fontKey="{E6DFABF2-28A5-415D-8037-BDC14692F905}"/>
    <w:embedItalic r:id="rId3" w:fontKey="{2D17008B-4D9E-40D0-AD2E-214172F62BA6}"/>
  </w:font>
  <w:font w:name="Corbel">
    <w:panose1 w:val="020B0503020204020204"/>
    <w:charset w:val="00"/>
    <w:family w:val="swiss"/>
    <w:pitch w:val="variable"/>
    <w:sig w:usb0="A00002EF" w:usb1="4000A44B" w:usb2="00000000" w:usb3="00000000" w:csb0="0000019F" w:csb1="00000000"/>
    <w:embedRegular r:id="rId4" w:fontKey="{DDC424FA-6E8E-4034-AD19-B7E9CDA78455}"/>
    <w:embedBold r:id="rId5" w:fontKey="{242B70CA-C8E3-45C1-8340-4339F6969A9F}"/>
    <w:embedItalic r:id="rId6" w:fontKey="{2F92FF42-9219-44C0-BD1F-E38CAC5AEA88}"/>
  </w:font>
  <w:font w:name="Vrinda">
    <w:panose1 w:val="020B0502040204020203"/>
    <w:charset w:val="00"/>
    <w:family w:val="swiss"/>
    <w:pitch w:val="variable"/>
    <w:sig w:usb0="00010003" w:usb1="00000000" w:usb2="00000000" w:usb3="00000000" w:csb0="00000001" w:csb1="00000000"/>
    <w:embedRegular r:id="rId7" w:fontKey="{A7B4DE10-7BE9-4C19-A651-D2B94251540E}"/>
    <w:embedBold r:id="rId8" w:fontKey="{87D36D2D-5335-422B-A4E3-E5567A6F3961}"/>
    <w:embedItalic r:id="rId9" w:fontKey="{595A9DDD-1369-4E0F-B6FE-AC109A54294D}"/>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33C31D6-F1FC-4B2D-8C76-E12037A8FE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8035A" w14:textId="77777777" w:rsidR="00F958A6" w:rsidRDefault="00F958A6" w:rsidP="00C9238F">
      <w:pPr>
        <w:spacing w:after="0" w:line="240" w:lineRule="auto"/>
      </w:pPr>
      <w:r>
        <w:separator/>
      </w:r>
    </w:p>
  </w:footnote>
  <w:footnote w:type="continuationSeparator" w:id="0">
    <w:p w14:paraId="01310E70" w14:textId="77777777" w:rsidR="00F958A6" w:rsidRDefault="00F958A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242F"/>
    <w:rsid w:val="00023CF5"/>
    <w:rsid w:val="00047BAF"/>
    <w:rsid w:val="00052382"/>
    <w:rsid w:val="00052D0C"/>
    <w:rsid w:val="000604F5"/>
    <w:rsid w:val="0006276F"/>
    <w:rsid w:val="00063E39"/>
    <w:rsid w:val="0006568A"/>
    <w:rsid w:val="00065A07"/>
    <w:rsid w:val="00067E3E"/>
    <w:rsid w:val="00076D26"/>
    <w:rsid w:val="00076F0F"/>
    <w:rsid w:val="00080CB4"/>
    <w:rsid w:val="00084253"/>
    <w:rsid w:val="00084702"/>
    <w:rsid w:val="000868E4"/>
    <w:rsid w:val="000903A0"/>
    <w:rsid w:val="00091CC8"/>
    <w:rsid w:val="000A1BED"/>
    <w:rsid w:val="000A3A92"/>
    <w:rsid w:val="000A49BB"/>
    <w:rsid w:val="000B26A5"/>
    <w:rsid w:val="000C3726"/>
    <w:rsid w:val="000D049D"/>
    <w:rsid w:val="000D0A38"/>
    <w:rsid w:val="000D1F49"/>
    <w:rsid w:val="000D68B9"/>
    <w:rsid w:val="000E17B8"/>
    <w:rsid w:val="000E1D8A"/>
    <w:rsid w:val="001036D7"/>
    <w:rsid w:val="00110BAB"/>
    <w:rsid w:val="00113952"/>
    <w:rsid w:val="00143FA9"/>
    <w:rsid w:val="00144A0C"/>
    <w:rsid w:val="0014673A"/>
    <w:rsid w:val="001626AC"/>
    <w:rsid w:val="001671AE"/>
    <w:rsid w:val="001674CC"/>
    <w:rsid w:val="001727CA"/>
    <w:rsid w:val="00175762"/>
    <w:rsid w:val="001901D1"/>
    <w:rsid w:val="00190352"/>
    <w:rsid w:val="001979C9"/>
    <w:rsid w:val="00197CA2"/>
    <w:rsid w:val="001A109D"/>
    <w:rsid w:val="001A6DB8"/>
    <w:rsid w:val="001C1302"/>
    <w:rsid w:val="001D18EF"/>
    <w:rsid w:val="001D3049"/>
    <w:rsid w:val="001D4EE4"/>
    <w:rsid w:val="001D5C61"/>
    <w:rsid w:val="001E4FCB"/>
    <w:rsid w:val="001F363C"/>
    <w:rsid w:val="001F5CF8"/>
    <w:rsid w:val="002013A6"/>
    <w:rsid w:val="00201961"/>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E7C2C"/>
    <w:rsid w:val="002F6F88"/>
    <w:rsid w:val="00302D88"/>
    <w:rsid w:val="00326D66"/>
    <w:rsid w:val="00346749"/>
    <w:rsid w:val="003475E1"/>
    <w:rsid w:val="00354F54"/>
    <w:rsid w:val="00357CE9"/>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76C61"/>
    <w:rsid w:val="00484FC5"/>
    <w:rsid w:val="00487D2D"/>
    <w:rsid w:val="004978AB"/>
    <w:rsid w:val="004A15EA"/>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15DC"/>
    <w:rsid w:val="005B3FC3"/>
    <w:rsid w:val="005C2C4C"/>
    <w:rsid w:val="005D6C4F"/>
    <w:rsid w:val="005E19AD"/>
    <w:rsid w:val="005E605C"/>
    <w:rsid w:val="005F2035"/>
    <w:rsid w:val="005F66BA"/>
    <w:rsid w:val="005F7990"/>
    <w:rsid w:val="00621AF5"/>
    <w:rsid w:val="00622CEC"/>
    <w:rsid w:val="00623181"/>
    <w:rsid w:val="00627B66"/>
    <w:rsid w:val="006314FC"/>
    <w:rsid w:val="00636A9E"/>
    <w:rsid w:val="0063739C"/>
    <w:rsid w:val="006576A4"/>
    <w:rsid w:val="006633C4"/>
    <w:rsid w:val="00664BE6"/>
    <w:rsid w:val="00680451"/>
    <w:rsid w:val="006A2FF9"/>
    <w:rsid w:val="006A3DD4"/>
    <w:rsid w:val="006B67E6"/>
    <w:rsid w:val="006C2711"/>
    <w:rsid w:val="006C594C"/>
    <w:rsid w:val="006D3589"/>
    <w:rsid w:val="006E7145"/>
    <w:rsid w:val="007043B8"/>
    <w:rsid w:val="0071206E"/>
    <w:rsid w:val="007177F7"/>
    <w:rsid w:val="00731CCF"/>
    <w:rsid w:val="007370FC"/>
    <w:rsid w:val="0075100D"/>
    <w:rsid w:val="00761453"/>
    <w:rsid w:val="0076671A"/>
    <w:rsid w:val="00770F25"/>
    <w:rsid w:val="007711F5"/>
    <w:rsid w:val="00774C74"/>
    <w:rsid w:val="00783934"/>
    <w:rsid w:val="007870BD"/>
    <w:rsid w:val="0078748D"/>
    <w:rsid w:val="0079403B"/>
    <w:rsid w:val="007A17C1"/>
    <w:rsid w:val="007A35A8"/>
    <w:rsid w:val="007A682B"/>
    <w:rsid w:val="007B0A85"/>
    <w:rsid w:val="007C2B0A"/>
    <w:rsid w:val="007C6A52"/>
    <w:rsid w:val="007D0048"/>
    <w:rsid w:val="007D229A"/>
    <w:rsid w:val="007D3755"/>
    <w:rsid w:val="007E232B"/>
    <w:rsid w:val="007E2FF0"/>
    <w:rsid w:val="007E3108"/>
    <w:rsid w:val="007E4956"/>
    <w:rsid w:val="007F1DE5"/>
    <w:rsid w:val="00817AF2"/>
    <w:rsid w:val="0082043E"/>
    <w:rsid w:val="0083208F"/>
    <w:rsid w:val="008357C7"/>
    <w:rsid w:val="00852B20"/>
    <w:rsid w:val="00875BD4"/>
    <w:rsid w:val="00882E49"/>
    <w:rsid w:val="00887812"/>
    <w:rsid w:val="008917B6"/>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09ED"/>
    <w:rsid w:val="00961DCA"/>
    <w:rsid w:val="00972F21"/>
    <w:rsid w:val="00973158"/>
    <w:rsid w:val="00973A85"/>
    <w:rsid w:val="0098597D"/>
    <w:rsid w:val="009860DF"/>
    <w:rsid w:val="009A089C"/>
    <w:rsid w:val="009A0E07"/>
    <w:rsid w:val="009D53BF"/>
    <w:rsid w:val="009E2D94"/>
    <w:rsid w:val="009E3183"/>
    <w:rsid w:val="009F619A"/>
    <w:rsid w:val="009F6DDE"/>
    <w:rsid w:val="009F77CA"/>
    <w:rsid w:val="009F7883"/>
    <w:rsid w:val="00A10192"/>
    <w:rsid w:val="00A101E7"/>
    <w:rsid w:val="00A1613A"/>
    <w:rsid w:val="00A25B4B"/>
    <w:rsid w:val="00A34812"/>
    <w:rsid w:val="00A370A8"/>
    <w:rsid w:val="00A45089"/>
    <w:rsid w:val="00A46507"/>
    <w:rsid w:val="00A519A9"/>
    <w:rsid w:val="00A5334E"/>
    <w:rsid w:val="00A57E21"/>
    <w:rsid w:val="00A647D0"/>
    <w:rsid w:val="00A65690"/>
    <w:rsid w:val="00A82043"/>
    <w:rsid w:val="00A82A33"/>
    <w:rsid w:val="00A95259"/>
    <w:rsid w:val="00AA2A0A"/>
    <w:rsid w:val="00AA6CEB"/>
    <w:rsid w:val="00AB3DA8"/>
    <w:rsid w:val="00AC0940"/>
    <w:rsid w:val="00AC3790"/>
    <w:rsid w:val="00AD0AE8"/>
    <w:rsid w:val="00AD48A7"/>
    <w:rsid w:val="00AE27C2"/>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16B22"/>
    <w:rsid w:val="00C26236"/>
    <w:rsid w:val="00C273B0"/>
    <w:rsid w:val="00C30953"/>
    <w:rsid w:val="00C32742"/>
    <w:rsid w:val="00C333A6"/>
    <w:rsid w:val="00C46878"/>
    <w:rsid w:val="00C55599"/>
    <w:rsid w:val="00C55855"/>
    <w:rsid w:val="00C618A9"/>
    <w:rsid w:val="00C71107"/>
    <w:rsid w:val="00C8426C"/>
    <w:rsid w:val="00C85CFA"/>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A89"/>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1FA7"/>
    <w:rsid w:val="00F5511E"/>
    <w:rsid w:val="00F6558E"/>
    <w:rsid w:val="00F70D7A"/>
    <w:rsid w:val="00F838A6"/>
    <w:rsid w:val="00F931ED"/>
    <w:rsid w:val="00F958A6"/>
    <w:rsid w:val="00FA4D25"/>
    <w:rsid w:val="00FB24C1"/>
    <w:rsid w:val="00FB73AF"/>
    <w:rsid w:val="00FC1864"/>
    <w:rsid w:val="00FC7475"/>
    <w:rsid w:val="00FD48D9"/>
    <w:rsid w:val="00FD4B8A"/>
    <w:rsid w:val="00FD67F0"/>
    <w:rsid w:val="00FE78A0"/>
    <w:rsid w:val="00FF0243"/>
    <w:rsid w:val="00FF64C8"/>
    <w:rsid w:val="00FF6CA1"/>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22</TotalTime>
  <Pages>2</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4</cp:revision>
  <dcterms:created xsi:type="dcterms:W3CDTF">2026-05-09T16:26:00Z</dcterms:created>
  <dcterms:modified xsi:type="dcterms:W3CDTF">2026-05-09T16:49:00Z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