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3367"/>
        <w:gridCol w:w="63"/>
        <w:gridCol w:w="1640"/>
        <w:gridCol w:w="3449"/>
      </w:tblGrid>
      <w:tr w:rsidR="00C9238F" w:rsidRPr="005E19AD" w14:paraId="104F9DBE" w14:textId="77777777" w:rsidTr="00A93387">
        <w:tc>
          <w:tcPr>
            <w:tcW w:w="607"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76A41892" w14:textId="6E7ED380" w:rsidR="00C9238F" w:rsidRPr="00C93885" w:rsidRDefault="004C0C59" w:rsidP="00D354E8">
            <w:pPr>
              <w:rPr>
                <w:rFonts w:ascii="Times New Roman" w:hAnsi="Times New Roman" w:cs="Times New Roman"/>
              </w:rPr>
            </w:pPr>
            <w:r w:rsidRPr="004C0C59">
              <w:rPr>
                <w:rFonts w:ascii="Times New Roman" w:hAnsi="Times New Roman" w:cs="Times New Roman"/>
              </w:rPr>
              <w:t>A Novel Linearization Technique for RF Power Amplifiers Combining Predistortion and Feedforward Linearizers</w:t>
            </w:r>
          </w:p>
        </w:tc>
      </w:tr>
      <w:tr w:rsidR="00C9238F" w:rsidRPr="005E19AD" w14:paraId="41B6DFDE" w14:textId="77777777" w:rsidTr="00A93387">
        <w:tc>
          <w:tcPr>
            <w:tcW w:w="607"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4C3C55DD" w14:textId="63E41689" w:rsidR="00C9238F" w:rsidRPr="005E19AD" w:rsidRDefault="004C0C59" w:rsidP="005E19AD">
            <w:pPr>
              <w:spacing w:before="240"/>
              <w:rPr>
                <w:rFonts w:ascii="Times New Roman" w:hAnsi="Times New Roman" w:cs="Times New Roman"/>
              </w:rPr>
            </w:pPr>
            <w:r w:rsidRPr="004C0C59">
              <w:rPr>
                <w:rFonts w:ascii="Times New Roman" w:hAnsi="Times New Roman" w:cs="Times New Roman"/>
              </w:rPr>
              <w:t>Protik P</w:t>
            </w:r>
            <w:r>
              <w:rPr>
                <w:rFonts w:ascii="Times New Roman" w:hAnsi="Times New Roman" w:cs="Times New Roman"/>
              </w:rPr>
              <w:t>arvez</w:t>
            </w:r>
            <w:r w:rsidRPr="004C0C59">
              <w:rPr>
                <w:rFonts w:ascii="Times New Roman" w:hAnsi="Times New Roman" w:cs="Times New Roman"/>
              </w:rPr>
              <w:t xml:space="preserve"> Sheikh, </w:t>
            </w:r>
            <w:proofErr w:type="spellStart"/>
            <w:r w:rsidRPr="004C0C59">
              <w:rPr>
                <w:rFonts w:ascii="Times New Roman" w:hAnsi="Times New Roman" w:cs="Times New Roman"/>
              </w:rPr>
              <w:t>Muhibul</w:t>
            </w:r>
            <w:proofErr w:type="spellEnd"/>
            <w:r w:rsidRPr="004C0C59">
              <w:rPr>
                <w:rFonts w:ascii="Times New Roman" w:hAnsi="Times New Roman" w:cs="Times New Roman"/>
              </w:rPr>
              <w:t xml:space="preserve"> H</w:t>
            </w:r>
            <w:r>
              <w:rPr>
                <w:rFonts w:ascii="Times New Roman" w:hAnsi="Times New Roman" w:cs="Times New Roman"/>
              </w:rPr>
              <w:t>aque</w:t>
            </w:r>
            <w:r w:rsidRPr="004C0C59">
              <w:rPr>
                <w:rFonts w:ascii="Times New Roman" w:hAnsi="Times New Roman" w:cs="Times New Roman"/>
              </w:rPr>
              <w:t xml:space="preserve"> </w:t>
            </w:r>
            <w:proofErr w:type="spellStart"/>
            <w:r w:rsidRPr="004C0C59">
              <w:rPr>
                <w:rFonts w:ascii="Times New Roman" w:hAnsi="Times New Roman" w:cs="Times New Roman"/>
              </w:rPr>
              <w:t>Bhuyan</w:t>
            </w:r>
            <w:proofErr w:type="spellEnd"/>
            <w:r w:rsidRPr="004C0C59">
              <w:rPr>
                <w:rFonts w:ascii="Times New Roman" w:hAnsi="Times New Roman" w:cs="Times New Roman"/>
              </w:rPr>
              <w:t xml:space="preserve">, </w:t>
            </w:r>
            <w:proofErr w:type="spellStart"/>
            <w:r w:rsidRPr="004C0C59">
              <w:rPr>
                <w:rFonts w:ascii="Times New Roman" w:hAnsi="Times New Roman" w:cs="Times New Roman"/>
              </w:rPr>
              <w:t>Sadman</w:t>
            </w:r>
            <w:proofErr w:type="spellEnd"/>
            <w:r w:rsidRPr="004C0C59">
              <w:rPr>
                <w:rFonts w:ascii="Times New Roman" w:hAnsi="Times New Roman" w:cs="Times New Roman"/>
              </w:rPr>
              <w:t xml:space="preserve"> S</w:t>
            </w:r>
            <w:r>
              <w:rPr>
                <w:rFonts w:ascii="Times New Roman" w:hAnsi="Times New Roman" w:cs="Times New Roman"/>
              </w:rPr>
              <w:t>hahriar</w:t>
            </w:r>
            <w:r w:rsidRPr="004C0C59">
              <w:rPr>
                <w:rFonts w:ascii="Times New Roman" w:hAnsi="Times New Roman" w:cs="Times New Roman"/>
              </w:rPr>
              <w:t xml:space="preserve"> </w:t>
            </w:r>
            <w:proofErr w:type="spellStart"/>
            <w:r w:rsidRPr="004C0C59">
              <w:rPr>
                <w:rFonts w:ascii="Times New Roman" w:hAnsi="Times New Roman" w:cs="Times New Roman"/>
              </w:rPr>
              <w:t>Alam</w:t>
            </w:r>
            <w:proofErr w:type="spellEnd"/>
            <w:r w:rsidRPr="004C0C59">
              <w:rPr>
                <w:rFonts w:ascii="Times New Roman" w:hAnsi="Times New Roman" w:cs="Times New Roman"/>
              </w:rPr>
              <w:t xml:space="preserve">, M. </w:t>
            </w:r>
            <w:proofErr w:type="spellStart"/>
            <w:r w:rsidRPr="004C0C59">
              <w:rPr>
                <w:rFonts w:ascii="Times New Roman" w:hAnsi="Times New Roman" w:cs="Times New Roman"/>
              </w:rPr>
              <w:t>Tanseer</w:t>
            </w:r>
            <w:proofErr w:type="spellEnd"/>
            <w:r w:rsidRPr="004C0C59">
              <w:rPr>
                <w:rFonts w:ascii="Times New Roman" w:hAnsi="Times New Roman" w:cs="Times New Roman"/>
              </w:rPr>
              <w:t xml:space="preserve"> Ali, and Abu </w:t>
            </w:r>
            <w:proofErr w:type="spellStart"/>
            <w:r w:rsidRPr="004C0C59">
              <w:rPr>
                <w:rFonts w:ascii="Times New Roman" w:hAnsi="Times New Roman" w:cs="Times New Roman"/>
              </w:rPr>
              <w:t>Shufian</w:t>
            </w:r>
            <w:proofErr w:type="spellEnd"/>
            <w:r w:rsidR="00990F39" w:rsidRPr="00990F39">
              <w:rPr>
                <w:rFonts w:ascii="Times New Roman" w:hAnsi="Times New Roman" w:cs="Times New Roman"/>
              </w:rPr>
              <w:t xml:space="preserve"> </w:t>
            </w:r>
          </w:p>
        </w:tc>
      </w:tr>
      <w:tr w:rsidR="00C9238F" w:rsidRPr="005E19AD" w14:paraId="1694AB7A" w14:textId="77777777" w:rsidTr="00A93387">
        <w:tc>
          <w:tcPr>
            <w:tcW w:w="607"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5052E128" w14:textId="1771691F" w:rsidR="00C9238F" w:rsidRPr="005E19AD" w:rsidRDefault="00424E63" w:rsidP="00576892">
            <w:pPr>
              <w:spacing w:before="240"/>
              <w:rPr>
                <w:rFonts w:ascii="Times New Roman" w:hAnsi="Times New Roman" w:cs="Times New Roman"/>
              </w:rPr>
            </w:pPr>
            <w:r>
              <w:rPr>
                <w:rFonts w:ascii="Times New Roman" w:hAnsi="Times New Roman" w:cs="Times New Roman"/>
              </w:rPr>
              <w:t>protik</w:t>
            </w:r>
            <w:r w:rsidR="005E19AD" w:rsidRPr="005E19AD">
              <w:rPr>
                <w:rFonts w:ascii="Times New Roman" w:hAnsi="Times New Roman" w:cs="Times New Roman"/>
              </w:rPr>
              <w:t>@aiub.edu</w:t>
            </w:r>
          </w:p>
        </w:tc>
      </w:tr>
      <w:tr w:rsidR="00C9238F" w:rsidRPr="005E19AD" w14:paraId="3A03CA46" w14:textId="77777777" w:rsidTr="00A93387">
        <w:tc>
          <w:tcPr>
            <w:tcW w:w="607"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22C9FD36" w14:textId="24B7590D" w:rsidR="00C9238F" w:rsidRPr="005E19AD" w:rsidRDefault="004C0C59" w:rsidP="00F14936">
            <w:pPr>
              <w:spacing w:before="240"/>
              <w:jc w:val="both"/>
              <w:rPr>
                <w:rFonts w:ascii="Times New Roman" w:hAnsi="Times New Roman" w:cs="Times New Roman"/>
              </w:rPr>
            </w:pPr>
            <w:r w:rsidRPr="004C0C59">
              <w:rPr>
                <w:rFonts w:ascii="Times New Roman" w:hAnsi="Times New Roman" w:cs="Times New Roman"/>
              </w:rPr>
              <w:t>AIUB Journal of Science and Engineering (AJSE)</w:t>
            </w:r>
          </w:p>
        </w:tc>
      </w:tr>
      <w:tr w:rsidR="00010104" w:rsidRPr="005E19AD" w14:paraId="29260EEE" w14:textId="77777777" w:rsidTr="00A93387">
        <w:tc>
          <w:tcPr>
            <w:tcW w:w="607"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A93387">
        <w:tc>
          <w:tcPr>
            <w:tcW w:w="607"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705" w:type="pct"/>
            <w:tcBorders>
              <w:bottom w:val="single" w:sz="4" w:space="0" w:color="auto"/>
            </w:tcBorders>
            <w:vAlign w:val="bottom"/>
          </w:tcPr>
          <w:p w14:paraId="76051B5A" w14:textId="38EA6931" w:rsidR="00576892" w:rsidRPr="005E19AD" w:rsidRDefault="00990F39" w:rsidP="00576892">
            <w:pPr>
              <w:spacing w:before="240"/>
              <w:rPr>
                <w:rFonts w:ascii="Times New Roman" w:hAnsi="Times New Roman" w:cs="Times New Roman"/>
              </w:rPr>
            </w:pPr>
            <w:r>
              <w:rPr>
                <w:rFonts w:ascii="Times New Roman" w:hAnsi="Times New Roman" w:cs="Times New Roman"/>
              </w:rPr>
              <w:t>2</w:t>
            </w:r>
            <w:r w:rsidR="004C0C59">
              <w:rPr>
                <w:rFonts w:ascii="Times New Roman" w:hAnsi="Times New Roman" w:cs="Times New Roman"/>
              </w:rPr>
              <w:t>4</w:t>
            </w:r>
          </w:p>
        </w:tc>
        <w:tc>
          <w:tcPr>
            <w:tcW w:w="943" w:type="pct"/>
            <w:gridSpan w:val="2"/>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45" w:type="pct"/>
            <w:tcBorders>
              <w:bottom w:val="single" w:sz="4" w:space="0" w:color="auto"/>
            </w:tcBorders>
            <w:vAlign w:val="bottom"/>
          </w:tcPr>
          <w:p w14:paraId="73C90383" w14:textId="729C4243" w:rsidR="00576892" w:rsidRPr="005E19AD" w:rsidRDefault="004C0C59"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A93387">
        <w:tc>
          <w:tcPr>
            <w:tcW w:w="607"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7C35739C" w14:textId="681B1908" w:rsidR="00852B20" w:rsidRPr="005E19AD" w:rsidRDefault="004C0C59" w:rsidP="00876F38">
            <w:pPr>
              <w:spacing w:before="240"/>
              <w:jc w:val="both"/>
              <w:rPr>
                <w:rFonts w:ascii="Times New Roman" w:hAnsi="Times New Roman" w:cs="Times New Roman"/>
              </w:rPr>
            </w:pPr>
            <w:r w:rsidRPr="004C0C59">
              <w:rPr>
                <w:rFonts w:ascii="Times New Roman" w:hAnsi="Times New Roman" w:cs="Times New Roman"/>
              </w:rPr>
              <w:t>American International University - Bangladesh (AIUB)</w:t>
            </w:r>
          </w:p>
        </w:tc>
      </w:tr>
      <w:tr w:rsidR="00852B20" w:rsidRPr="005E19AD" w14:paraId="0977BFEF" w14:textId="77777777" w:rsidTr="00A93387">
        <w:tc>
          <w:tcPr>
            <w:tcW w:w="607"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63B3BF3" w14:textId="7535A1B5" w:rsidR="00852B20" w:rsidRPr="005E19AD" w:rsidRDefault="004C0C59" w:rsidP="00576892">
            <w:pPr>
              <w:spacing w:before="240"/>
              <w:rPr>
                <w:rFonts w:ascii="Times New Roman" w:hAnsi="Times New Roman" w:cs="Times New Roman"/>
              </w:rPr>
            </w:pPr>
            <w:r>
              <w:rPr>
                <w:rFonts w:ascii="Times New Roman" w:hAnsi="Times New Roman" w:cs="Times New Roman"/>
              </w:rPr>
              <w:t>30</w:t>
            </w:r>
            <w:r w:rsidR="009E2DC3" w:rsidRPr="009E2DC3">
              <w:rPr>
                <w:rFonts w:ascii="Times New Roman" w:hAnsi="Times New Roman" w:cs="Times New Roman"/>
                <w:vertAlign w:val="superscript"/>
              </w:rPr>
              <w:t>th</w:t>
            </w:r>
            <w:r w:rsidR="009E2DC3">
              <w:rPr>
                <w:rFonts w:ascii="Times New Roman" w:hAnsi="Times New Roman" w:cs="Times New Roman"/>
              </w:rPr>
              <w:t xml:space="preserve"> </w:t>
            </w:r>
            <w:r w:rsidR="00141EBA">
              <w:rPr>
                <w:rFonts w:ascii="Times New Roman" w:hAnsi="Times New Roman" w:cs="Times New Roman"/>
              </w:rPr>
              <w:t>A</w:t>
            </w:r>
            <w:r>
              <w:rPr>
                <w:rFonts w:ascii="Times New Roman" w:hAnsi="Times New Roman" w:cs="Times New Roman"/>
              </w:rPr>
              <w:t>pril</w:t>
            </w:r>
            <w:r w:rsidR="0063169B" w:rsidRPr="0063169B">
              <w:rPr>
                <w:rFonts w:ascii="Times New Roman" w:hAnsi="Times New Roman" w:cs="Times New Roman"/>
              </w:rPr>
              <w:t xml:space="preserve"> 202</w:t>
            </w:r>
            <w:r>
              <w:rPr>
                <w:rFonts w:ascii="Times New Roman" w:hAnsi="Times New Roman" w:cs="Times New Roman"/>
              </w:rPr>
              <w:t>6</w:t>
            </w:r>
          </w:p>
        </w:tc>
      </w:tr>
      <w:tr w:rsidR="00852B20" w:rsidRPr="005E19AD" w14:paraId="04C32390" w14:textId="77777777" w:rsidTr="00A93387">
        <w:tc>
          <w:tcPr>
            <w:tcW w:w="607"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395ECBF4" w14:textId="34E879BE" w:rsidR="00852B20" w:rsidRPr="005E19AD" w:rsidRDefault="004C0C59" w:rsidP="00576892">
            <w:pPr>
              <w:spacing w:before="240"/>
              <w:rPr>
                <w:rFonts w:ascii="Times New Roman" w:hAnsi="Times New Roman" w:cs="Times New Roman"/>
              </w:rPr>
            </w:pPr>
            <w:r w:rsidRPr="004C0C59">
              <w:rPr>
                <w:rFonts w:ascii="Times New Roman" w:hAnsi="Times New Roman" w:cs="Times New Roman"/>
              </w:rPr>
              <w:t xml:space="preserve">1608 - 3679 (print) </w:t>
            </w:r>
            <w:r>
              <w:rPr>
                <w:rFonts w:ascii="Times New Roman" w:hAnsi="Times New Roman" w:cs="Times New Roman"/>
              </w:rPr>
              <w:t xml:space="preserve">         </w:t>
            </w:r>
            <w:r w:rsidRPr="004C0C59">
              <w:rPr>
                <w:rFonts w:ascii="Times New Roman" w:hAnsi="Times New Roman" w:cs="Times New Roman"/>
              </w:rPr>
              <w:t>2520 - 4890 (Online)</w:t>
            </w:r>
          </w:p>
        </w:tc>
      </w:tr>
      <w:tr w:rsidR="00852B20" w:rsidRPr="005E19AD" w14:paraId="6125C715" w14:textId="77777777" w:rsidTr="00A93387">
        <w:tc>
          <w:tcPr>
            <w:tcW w:w="607"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A80901E" w14:textId="62AB2B68" w:rsidR="00852B20" w:rsidRPr="00C333A6" w:rsidRDefault="004C0C59" w:rsidP="00C333A6">
            <w:pPr>
              <w:spacing w:before="240"/>
              <w:rPr>
                <w:rFonts w:ascii="Times New Roman" w:hAnsi="Times New Roman" w:cs="Times New Roman"/>
              </w:rPr>
            </w:pPr>
            <w:r w:rsidRPr="004C0C59">
              <w:rPr>
                <w:rFonts w:ascii="Times New Roman" w:hAnsi="Times New Roman" w:cs="Times New Roman"/>
              </w:rPr>
              <w:t>https://doi.org/10.53799/rg403m16</w:t>
            </w:r>
          </w:p>
        </w:tc>
      </w:tr>
      <w:tr w:rsidR="00C9238F" w:rsidRPr="005E19AD" w14:paraId="16A1DAEC" w14:textId="77777777" w:rsidTr="00A93387">
        <w:tc>
          <w:tcPr>
            <w:tcW w:w="607"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EF70C5A" w14:textId="3A0B39FD" w:rsidR="00C9238F" w:rsidRPr="005E19AD" w:rsidRDefault="004C0C59" w:rsidP="00576892">
            <w:pPr>
              <w:spacing w:before="240"/>
              <w:rPr>
                <w:rFonts w:ascii="Times New Roman" w:hAnsi="Times New Roman" w:cs="Times New Roman"/>
              </w:rPr>
            </w:pPr>
            <w:r w:rsidRPr="004C0C59">
              <w:rPr>
                <w:rFonts w:ascii="Times New Roman" w:hAnsi="Times New Roman" w:cs="Times New Roman"/>
              </w:rPr>
              <w:t>https://ajse.aiub.edu/index.php/ajse/article/view/1404</w:t>
            </w:r>
          </w:p>
        </w:tc>
      </w:tr>
      <w:tr w:rsidR="00852B20" w:rsidRPr="005E19AD" w14:paraId="204EC2C6" w14:textId="77777777" w:rsidTr="00A93387">
        <w:tc>
          <w:tcPr>
            <w:tcW w:w="607"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0933B90C" w14:textId="188B62F8"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5"/>
            <w:vAlign w:val="bottom"/>
          </w:tcPr>
          <w:p w14:paraId="5A585DE2" w14:textId="77777777" w:rsidR="00C9238F" w:rsidRPr="005E19AD" w:rsidRDefault="00C9238F" w:rsidP="00576892">
            <w:pPr>
              <w:rPr>
                <w:rFonts w:ascii="Times New Roman" w:hAnsi="Times New Roman" w:cs="Times New Roman"/>
                <w:b/>
                <w:sz w:val="8"/>
              </w:rPr>
            </w:pPr>
          </w:p>
        </w:tc>
      </w:tr>
      <w:tr w:rsidR="00C9238F" w:rsidRPr="005E19AD" w14:paraId="2ED96726" w14:textId="77777777" w:rsidTr="00852B20">
        <w:tc>
          <w:tcPr>
            <w:tcW w:w="2356" w:type="pct"/>
            <w:gridSpan w:val="3"/>
            <w:tcBorders>
              <w:bottom w:val="single" w:sz="4" w:space="0" w:color="auto"/>
            </w:tcBorders>
            <w:vAlign w:val="bottom"/>
          </w:tcPr>
          <w:p w14:paraId="1652A245" w14:textId="77777777" w:rsidR="00553377" w:rsidRDefault="00553377" w:rsidP="00576892">
            <w:pPr>
              <w:spacing w:before="240"/>
              <w:rPr>
                <w:rFonts w:ascii="Times New Roman" w:hAnsi="Times New Roman" w:cs="Times New Roman"/>
                <w:b/>
                <w:bCs/>
              </w:rPr>
            </w:pPr>
          </w:p>
          <w:p w14:paraId="4526D247" w14:textId="77777777" w:rsidR="00553377" w:rsidRDefault="00553377" w:rsidP="00576892">
            <w:pPr>
              <w:spacing w:before="240"/>
              <w:rPr>
                <w:rFonts w:ascii="Times New Roman" w:hAnsi="Times New Roman" w:cs="Times New Roman"/>
                <w:b/>
                <w:bCs/>
              </w:rPr>
            </w:pPr>
          </w:p>
          <w:p w14:paraId="1444468F" w14:textId="77777777" w:rsidR="00553377" w:rsidRDefault="00553377" w:rsidP="00576892">
            <w:pPr>
              <w:spacing w:before="240"/>
              <w:rPr>
                <w:rFonts w:ascii="Times New Roman" w:hAnsi="Times New Roman" w:cs="Times New Roman"/>
                <w:b/>
                <w:bCs/>
              </w:rPr>
            </w:pPr>
          </w:p>
          <w:p w14:paraId="0ECDE03C" w14:textId="77777777" w:rsidR="004C0C59" w:rsidRDefault="004C0C59" w:rsidP="00576892">
            <w:pPr>
              <w:spacing w:before="240"/>
              <w:rPr>
                <w:rFonts w:ascii="Times New Roman" w:hAnsi="Times New Roman" w:cs="Times New Roman"/>
                <w:b/>
                <w:bCs/>
              </w:rPr>
            </w:pPr>
          </w:p>
          <w:p w14:paraId="7BF57158" w14:textId="43F450D5"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gridSpan w:val="2"/>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5"/>
            <w:tcBorders>
              <w:top w:val="single" w:sz="4" w:space="0" w:color="auto"/>
              <w:left w:val="single" w:sz="4" w:space="0" w:color="auto"/>
              <w:bottom w:val="single" w:sz="4" w:space="0" w:color="auto"/>
              <w:right w:val="single" w:sz="4" w:space="0" w:color="auto"/>
            </w:tcBorders>
            <w:vAlign w:val="bottom"/>
          </w:tcPr>
          <w:p w14:paraId="6556E0B0" w14:textId="549C7FDE" w:rsidR="00852B20" w:rsidRPr="005E19AD" w:rsidRDefault="004C0C59" w:rsidP="00553377">
            <w:pPr>
              <w:jc w:val="both"/>
              <w:rPr>
                <w:rFonts w:ascii="Times New Roman" w:hAnsi="Times New Roman" w:cs="Times New Roman"/>
              </w:rPr>
            </w:pPr>
            <w:r w:rsidRPr="004C0C59">
              <w:rPr>
                <w:rFonts w:ascii="Times New Roman" w:hAnsi="Times New Roman" w:cs="Times New Roman"/>
              </w:rPr>
              <w:t>This paper discusses the principles of reducing the harmonic distortions without significant reduction in the power added efficiency (PAE) of the class E PA by using the feedforward combined with the radio frequency (RF) or the digital predistortion linearization technique. The theoretical analysis and simulation results show that the feedforward combined with RF or digital predistortion technique is effective in reducing the distortion of the class E power amplifiers because the distortion was decreased by 12.7% with a fundamental operating frequency of 1.22 GHz.</w:t>
            </w:r>
            <w:bookmarkStart w:id="0" w:name="_GoBack"/>
            <w:bookmarkEnd w:id="0"/>
          </w:p>
        </w:tc>
      </w:tr>
    </w:tbl>
    <w:p w14:paraId="048A3FFA" w14:textId="233F9B9D" w:rsidR="00C9238F" w:rsidRDefault="00C9238F" w:rsidP="007177F7">
      <w:pPr>
        <w:pStyle w:val="NoSpacing"/>
        <w:rPr>
          <w:rFonts w:ascii="Times New Roman" w:hAnsi="Times New Roman" w:cs="Times New Roman"/>
        </w:rPr>
      </w:pPr>
    </w:p>
    <w:sectPr w:rsidR="00C9238F" w:rsidSect="00830BC0">
      <w:headerReference w:type="default" r:id="rId11"/>
      <w:footerReference w:type="default" r:id="rId12"/>
      <w:pgSz w:w="12240" w:h="15840"/>
      <w:pgMar w:top="1440" w:right="1021" w:bottom="1009" w:left="1021"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16F29" w14:textId="77777777" w:rsidR="00B561D5" w:rsidRDefault="00B561D5" w:rsidP="00C9238F">
      <w:pPr>
        <w:spacing w:after="0" w:line="240" w:lineRule="auto"/>
      </w:pPr>
      <w:r>
        <w:separator/>
      </w:r>
    </w:p>
  </w:endnote>
  <w:endnote w:type="continuationSeparator" w:id="0">
    <w:p w14:paraId="6E2EEB5F" w14:textId="77777777" w:rsidR="00B561D5" w:rsidRDefault="00B561D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9455F93-AD6F-4F44-A299-89ADD0563554}"/>
    <w:embedBold r:id="rId2" w:fontKey="{6FEA6C11-DB93-4CA8-9EA0-2886CC211217}"/>
    <w:embedItalic r:id="rId3" w:fontKey="{BE6059EA-79C5-42C8-9624-0AFB380D815B}"/>
  </w:font>
  <w:font w:name="Corbel">
    <w:panose1 w:val="020B0503020204020204"/>
    <w:charset w:val="00"/>
    <w:family w:val="swiss"/>
    <w:pitch w:val="variable"/>
    <w:sig w:usb0="A00002EF" w:usb1="4000A44B" w:usb2="00000000" w:usb3="00000000" w:csb0="0000019F" w:csb1="00000000"/>
    <w:embedRegular r:id="rId4" w:fontKey="{C4F76A03-7695-49A0-A995-BFF2976CC9C7}"/>
    <w:embedBold r:id="rId5" w:fontKey="{47FA4BE5-EEFF-4B3F-8AF9-8E5FDE126991}"/>
    <w:embedItalic r:id="rId6" w:fontKey="{4A44D483-A4A1-4B27-B967-02CFD168366A}"/>
  </w:font>
  <w:font w:name="Consolas">
    <w:panose1 w:val="020B0609020204030204"/>
    <w:charset w:val="00"/>
    <w:family w:val="modern"/>
    <w:pitch w:val="fixed"/>
    <w:sig w:usb0="E00006FF" w:usb1="0000FCFF" w:usb2="00000001" w:usb3="00000000" w:csb0="0000019F" w:csb1="00000000"/>
    <w:embedRegular r:id="rId7" w:fontKey="{EA6E05CA-F1D0-4DC8-9C79-4E8506E0CE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F0E13" w14:textId="77777777" w:rsidR="00B561D5" w:rsidRDefault="00B561D5" w:rsidP="00C9238F">
      <w:pPr>
        <w:spacing w:after="0" w:line="240" w:lineRule="auto"/>
      </w:pPr>
      <w:r>
        <w:separator/>
      </w:r>
    </w:p>
  </w:footnote>
  <w:footnote w:type="continuationSeparator" w:id="0">
    <w:p w14:paraId="00C29DC0" w14:textId="77777777" w:rsidR="00B561D5" w:rsidRDefault="00B561D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34361B3"/>
    <w:multiLevelType w:val="hybridMultilevel"/>
    <w:tmpl w:val="B89EF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13834E3"/>
    <w:multiLevelType w:val="hybridMultilevel"/>
    <w:tmpl w:val="5204BCC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5"/>
  </w:num>
  <w:num w:numId="2">
    <w:abstractNumId w:val="10"/>
  </w:num>
  <w:num w:numId="3">
    <w:abstractNumId w:val="19"/>
  </w:num>
  <w:num w:numId="4">
    <w:abstractNumId w:val="16"/>
  </w:num>
  <w:num w:numId="5">
    <w:abstractNumId w:val="17"/>
  </w:num>
  <w:num w:numId="6">
    <w:abstractNumId w:val="23"/>
  </w:num>
  <w:num w:numId="7">
    <w:abstractNumId w:val="9"/>
  </w:num>
  <w:num w:numId="8">
    <w:abstractNumId w:val="14"/>
  </w:num>
  <w:num w:numId="9">
    <w:abstractNumId w:val="21"/>
  </w:num>
  <w:num w:numId="10">
    <w:abstractNumId w:val="2"/>
  </w:num>
  <w:num w:numId="11">
    <w:abstractNumId w:val="6"/>
  </w:num>
  <w:num w:numId="12">
    <w:abstractNumId w:val="1"/>
  </w:num>
  <w:num w:numId="13">
    <w:abstractNumId w:val="3"/>
  </w:num>
  <w:num w:numId="14">
    <w:abstractNumId w:val="12"/>
  </w:num>
  <w:num w:numId="15">
    <w:abstractNumId w:val="11"/>
  </w:num>
  <w:num w:numId="16">
    <w:abstractNumId w:val="20"/>
  </w:num>
  <w:num w:numId="17">
    <w:abstractNumId w:val="4"/>
  </w:num>
  <w:num w:numId="18">
    <w:abstractNumId w:val="25"/>
  </w:num>
  <w:num w:numId="19">
    <w:abstractNumId w:val="22"/>
  </w:num>
  <w:num w:numId="20">
    <w:abstractNumId w:val="18"/>
  </w:num>
  <w:num w:numId="21">
    <w:abstractNumId w:val="24"/>
  </w:num>
  <w:num w:numId="22">
    <w:abstractNumId w:val="5"/>
  </w:num>
  <w:num w:numId="23">
    <w:abstractNumId w:val="0"/>
  </w:num>
  <w:num w:numId="24">
    <w:abstractNumId w:val="8"/>
  </w:num>
  <w:num w:numId="25">
    <w:abstractNumId w:val="7"/>
  </w:num>
  <w:num w:numId="26">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E0E"/>
    <w:rsid w:val="00052382"/>
    <w:rsid w:val="0006568A"/>
    <w:rsid w:val="00065A07"/>
    <w:rsid w:val="00076F0F"/>
    <w:rsid w:val="000813A1"/>
    <w:rsid w:val="00084253"/>
    <w:rsid w:val="000B1D82"/>
    <w:rsid w:val="000B26A5"/>
    <w:rsid w:val="000C526B"/>
    <w:rsid w:val="000D0A38"/>
    <w:rsid w:val="000D1F49"/>
    <w:rsid w:val="000D3C6F"/>
    <w:rsid w:val="000D68B9"/>
    <w:rsid w:val="000F084A"/>
    <w:rsid w:val="000F7FE3"/>
    <w:rsid w:val="00110BAB"/>
    <w:rsid w:val="00132B7B"/>
    <w:rsid w:val="00141EBA"/>
    <w:rsid w:val="00151780"/>
    <w:rsid w:val="00156A13"/>
    <w:rsid w:val="00161A6B"/>
    <w:rsid w:val="0016759F"/>
    <w:rsid w:val="001727CA"/>
    <w:rsid w:val="00172C6F"/>
    <w:rsid w:val="00187108"/>
    <w:rsid w:val="001A6DB8"/>
    <w:rsid w:val="001F5CF8"/>
    <w:rsid w:val="002018D1"/>
    <w:rsid w:val="0020377B"/>
    <w:rsid w:val="00211412"/>
    <w:rsid w:val="002B2D0C"/>
    <w:rsid w:val="002B68E4"/>
    <w:rsid w:val="002C56E6"/>
    <w:rsid w:val="002C58C1"/>
    <w:rsid w:val="002D3238"/>
    <w:rsid w:val="00352F4A"/>
    <w:rsid w:val="00361E11"/>
    <w:rsid w:val="003755DE"/>
    <w:rsid w:val="00397A70"/>
    <w:rsid w:val="003A3746"/>
    <w:rsid w:val="003D052F"/>
    <w:rsid w:val="003E195D"/>
    <w:rsid w:val="003E42F4"/>
    <w:rsid w:val="003F0847"/>
    <w:rsid w:val="003F4740"/>
    <w:rsid w:val="0040090B"/>
    <w:rsid w:val="00421017"/>
    <w:rsid w:val="00424E63"/>
    <w:rsid w:val="00445BF2"/>
    <w:rsid w:val="00446206"/>
    <w:rsid w:val="0046302A"/>
    <w:rsid w:val="00487D2D"/>
    <w:rsid w:val="004A6E87"/>
    <w:rsid w:val="004C0C59"/>
    <w:rsid w:val="004D5D62"/>
    <w:rsid w:val="004E5717"/>
    <w:rsid w:val="004F76A2"/>
    <w:rsid w:val="005112D0"/>
    <w:rsid w:val="00522B79"/>
    <w:rsid w:val="005340BA"/>
    <w:rsid w:val="00553377"/>
    <w:rsid w:val="00576892"/>
    <w:rsid w:val="00577E06"/>
    <w:rsid w:val="00595789"/>
    <w:rsid w:val="005A2CAC"/>
    <w:rsid w:val="005A3BF7"/>
    <w:rsid w:val="005D0FB8"/>
    <w:rsid w:val="005E19AD"/>
    <w:rsid w:val="005F2035"/>
    <w:rsid w:val="005F7990"/>
    <w:rsid w:val="0063169B"/>
    <w:rsid w:val="0063739C"/>
    <w:rsid w:val="00641362"/>
    <w:rsid w:val="006C32CE"/>
    <w:rsid w:val="006C5074"/>
    <w:rsid w:val="00703989"/>
    <w:rsid w:val="007177F7"/>
    <w:rsid w:val="00746DD0"/>
    <w:rsid w:val="00770F25"/>
    <w:rsid w:val="00774C74"/>
    <w:rsid w:val="007A35A8"/>
    <w:rsid w:val="007B0A85"/>
    <w:rsid w:val="007C6A52"/>
    <w:rsid w:val="007E4956"/>
    <w:rsid w:val="007F2AAE"/>
    <w:rsid w:val="0082043E"/>
    <w:rsid w:val="00825AC2"/>
    <w:rsid w:val="00830BC0"/>
    <w:rsid w:val="0083480F"/>
    <w:rsid w:val="00852B20"/>
    <w:rsid w:val="00855C74"/>
    <w:rsid w:val="00876F38"/>
    <w:rsid w:val="00887812"/>
    <w:rsid w:val="00897670"/>
    <w:rsid w:val="008A1B9A"/>
    <w:rsid w:val="008B0E32"/>
    <w:rsid w:val="008E203A"/>
    <w:rsid w:val="008F4DF3"/>
    <w:rsid w:val="0091229C"/>
    <w:rsid w:val="00920221"/>
    <w:rsid w:val="00940E73"/>
    <w:rsid w:val="0098597D"/>
    <w:rsid w:val="00990F39"/>
    <w:rsid w:val="00991F25"/>
    <w:rsid w:val="009A3BDB"/>
    <w:rsid w:val="009E2DC3"/>
    <w:rsid w:val="009F02C9"/>
    <w:rsid w:val="009F619A"/>
    <w:rsid w:val="009F6DDE"/>
    <w:rsid w:val="009F77CA"/>
    <w:rsid w:val="00A1613A"/>
    <w:rsid w:val="00A33143"/>
    <w:rsid w:val="00A370A8"/>
    <w:rsid w:val="00A74E3B"/>
    <w:rsid w:val="00A82A33"/>
    <w:rsid w:val="00A93387"/>
    <w:rsid w:val="00AE668E"/>
    <w:rsid w:val="00AF6BFE"/>
    <w:rsid w:val="00B212B6"/>
    <w:rsid w:val="00B37517"/>
    <w:rsid w:val="00B561D5"/>
    <w:rsid w:val="00B65ECF"/>
    <w:rsid w:val="00B91971"/>
    <w:rsid w:val="00BC6682"/>
    <w:rsid w:val="00BD3C21"/>
    <w:rsid w:val="00BD4753"/>
    <w:rsid w:val="00BD5CB1"/>
    <w:rsid w:val="00BE62EE"/>
    <w:rsid w:val="00BF6A4E"/>
    <w:rsid w:val="00C003BA"/>
    <w:rsid w:val="00C2014A"/>
    <w:rsid w:val="00C26236"/>
    <w:rsid w:val="00C333A6"/>
    <w:rsid w:val="00C36848"/>
    <w:rsid w:val="00C46878"/>
    <w:rsid w:val="00C724B9"/>
    <w:rsid w:val="00C9178F"/>
    <w:rsid w:val="00C9238F"/>
    <w:rsid w:val="00C93885"/>
    <w:rsid w:val="00C96307"/>
    <w:rsid w:val="00CA7A6C"/>
    <w:rsid w:val="00CB1AD4"/>
    <w:rsid w:val="00CB4A51"/>
    <w:rsid w:val="00CD4532"/>
    <w:rsid w:val="00CD47B0"/>
    <w:rsid w:val="00CE6104"/>
    <w:rsid w:val="00CE7918"/>
    <w:rsid w:val="00D03AC6"/>
    <w:rsid w:val="00D16163"/>
    <w:rsid w:val="00D31E76"/>
    <w:rsid w:val="00D354E8"/>
    <w:rsid w:val="00D70A19"/>
    <w:rsid w:val="00D81552"/>
    <w:rsid w:val="00DB3FAD"/>
    <w:rsid w:val="00DC4765"/>
    <w:rsid w:val="00DE2886"/>
    <w:rsid w:val="00E31C51"/>
    <w:rsid w:val="00E61C09"/>
    <w:rsid w:val="00EB302C"/>
    <w:rsid w:val="00EB3B58"/>
    <w:rsid w:val="00EB3CF6"/>
    <w:rsid w:val="00EC7359"/>
    <w:rsid w:val="00EE3054"/>
    <w:rsid w:val="00F00606"/>
    <w:rsid w:val="00F01256"/>
    <w:rsid w:val="00F01CDC"/>
    <w:rsid w:val="00F14936"/>
    <w:rsid w:val="00F229AA"/>
    <w:rsid w:val="00F41C2D"/>
    <w:rsid w:val="00F6558E"/>
    <w:rsid w:val="00FB2342"/>
    <w:rsid w:val="00FC7475"/>
    <w:rsid w:val="00FD48D9"/>
    <w:rsid w:val="00FE390B"/>
    <w:rsid w:val="00FE78A0"/>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8A1B9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7D8F3-671C-4C73-9846-310B80B0F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2026-05-11T12:14:00Z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