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3"/>
        <w:gridCol w:w="3057"/>
        <w:gridCol w:w="1529"/>
        <w:gridCol w:w="2881"/>
      </w:tblGrid>
      <w:tr w:rsidR="00C9238F" w:rsidRPr="005E19AD" w14:paraId="104F9DBE" w14:textId="77777777" w:rsidTr="00456DDE">
        <w:trPr>
          <w:trHeight w:val="855"/>
        </w:trPr>
        <w:tc>
          <w:tcPr>
            <w:tcW w:w="1011" w:type="pct"/>
            <w:vAlign w:val="center"/>
          </w:tcPr>
          <w:p w14:paraId="06D363B0" w14:textId="42B457F9"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Title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76A41892" w14:textId="14F4B040" w:rsidR="00C9238F" w:rsidRPr="00C333A6" w:rsidRDefault="001336F6" w:rsidP="00576892">
            <w:pPr>
              <w:spacing w:before="240"/>
              <w:rPr>
                <w:rFonts w:ascii="Times New Roman" w:hAnsi="Times New Roman" w:cs="Times New Roman"/>
              </w:rPr>
            </w:pPr>
            <w:r w:rsidRPr="001336F6">
              <w:rPr>
                <w:rFonts w:ascii="Times New Roman" w:hAnsi="Times New Roman" w:cs="Times New Roman"/>
              </w:rPr>
              <w:t>Pelican Optimization Algorithm Based-PI Controller Tuning of Voltage Oriented Control in AC/DC Bi-directional Converter for Hybrid AC/DC Microgrid</w:t>
            </w:r>
          </w:p>
        </w:tc>
      </w:tr>
      <w:tr w:rsidR="00C9238F" w:rsidRPr="005E19AD" w14:paraId="41B6DFDE" w14:textId="77777777" w:rsidTr="000D68B9">
        <w:tc>
          <w:tcPr>
            <w:tcW w:w="1011" w:type="pct"/>
            <w:vAlign w:val="center"/>
          </w:tcPr>
          <w:p w14:paraId="59632982" w14:textId="1B9FC3CD"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Author(s) Name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4C3C55DD" w14:textId="544D67A1" w:rsidR="00C9238F" w:rsidRPr="005E19AD" w:rsidRDefault="001336F6" w:rsidP="005E19AD">
            <w:pPr>
              <w:spacing w:before="240"/>
              <w:rPr>
                <w:rFonts w:ascii="Times New Roman" w:hAnsi="Times New Roman" w:cs="Times New Roman"/>
              </w:rPr>
            </w:pPr>
            <w:r w:rsidRPr="001336F6">
              <w:rPr>
                <w:rFonts w:ascii="Times New Roman" w:hAnsi="Times New Roman" w:cs="Times New Roman"/>
              </w:rPr>
              <w:t>Debraj Das, Md. Rifat Hazari, Chowdhury Akram Hossain, Shameem Ahmad and Abir Ahmed</w:t>
            </w:r>
          </w:p>
        </w:tc>
      </w:tr>
      <w:tr w:rsidR="00C9238F" w:rsidRPr="005E19AD" w14:paraId="1694AB7A" w14:textId="77777777" w:rsidTr="000D68B9">
        <w:tc>
          <w:tcPr>
            <w:tcW w:w="1011" w:type="pct"/>
            <w:vAlign w:val="center"/>
          </w:tcPr>
          <w:p w14:paraId="1FB726A9" w14:textId="5B2748DE" w:rsidR="00C9238F"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Contact Email(s)</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5052E128" w14:textId="7940368A" w:rsidR="00C9238F" w:rsidRPr="005E19AD" w:rsidRDefault="00B91971" w:rsidP="00576892">
            <w:pPr>
              <w:spacing w:before="240"/>
              <w:rPr>
                <w:rFonts w:ascii="Times New Roman" w:hAnsi="Times New Roman" w:cs="Times New Roman"/>
              </w:rPr>
            </w:pPr>
            <w:r>
              <w:rPr>
                <w:rFonts w:ascii="Times New Roman" w:hAnsi="Times New Roman" w:cs="Times New Roman"/>
              </w:rPr>
              <w:t>rifat</w:t>
            </w:r>
            <w:r w:rsidR="005E19AD" w:rsidRPr="005E19AD">
              <w:rPr>
                <w:rFonts w:ascii="Times New Roman" w:hAnsi="Times New Roman" w:cs="Times New Roman"/>
              </w:rPr>
              <w:t>@aiub.edu</w:t>
            </w:r>
          </w:p>
        </w:tc>
      </w:tr>
      <w:tr w:rsidR="00C9238F" w:rsidRPr="005E19AD" w14:paraId="3A03CA46" w14:textId="77777777" w:rsidTr="000D68B9">
        <w:tc>
          <w:tcPr>
            <w:tcW w:w="1011" w:type="pct"/>
            <w:vAlign w:val="center"/>
          </w:tcPr>
          <w:p w14:paraId="60832908" w14:textId="0D234BBC"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t>Published Journal Name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22C9FD36" w14:textId="3FF304CA" w:rsidR="00C9238F" w:rsidRPr="005E19AD" w:rsidRDefault="001336F6" w:rsidP="00576892">
            <w:pPr>
              <w:spacing w:before="240"/>
              <w:rPr>
                <w:rFonts w:ascii="Times New Roman" w:hAnsi="Times New Roman" w:cs="Times New Roman"/>
              </w:rPr>
            </w:pPr>
            <w:r>
              <w:rPr>
                <w:rFonts w:ascii="Times New Roman" w:hAnsi="Times New Roman" w:cs="Times New Roman"/>
              </w:rPr>
              <w:t>AJSE</w:t>
            </w:r>
          </w:p>
        </w:tc>
      </w:tr>
      <w:tr w:rsidR="00010104" w:rsidRPr="005E19AD" w14:paraId="29260EEE" w14:textId="77777777" w:rsidTr="000D68B9">
        <w:tc>
          <w:tcPr>
            <w:tcW w:w="1011" w:type="pct"/>
            <w:vAlign w:val="center"/>
          </w:tcPr>
          <w:p w14:paraId="6F11A6E8" w14:textId="1E1D3208" w:rsidR="00010104"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Type of Publication</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133D139C" w14:textId="2627311E" w:rsidR="00010104" w:rsidRPr="005E19AD" w:rsidRDefault="005E19AD" w:rsidP="00576892">
            <w:pPr>
              <w:spacing w:before="240"/>
              <w:rPr>
                <w:rFonts w:ascii="Times New Roman" w:hAnsi="Times New Roman" w:cs="Times New Roman"/>
              </w:rPr>
            </w:pPr>
            <w:r>
              <w:rPr>
                <w:rFonts w:ascii="Times New Roman" w:hAnsi="Times New Roman" w:cs="Times New Roman"/>
              </w:rPr>
              <w:t>Journal</w:t>
            </w:r>
          </w:p>
        </w:tc>
      </w:tr>
      <w:tr w:rsidR="00576892" w:rsidRPr="005E19AD" w14:paraId="0198AB89" w14:textId="77777777" w:rsidTr="000D68B9">
        <w:tc>
          <w:tcPr>
            <w:tcW w:w="1011" w:type="pct"/>
            <w:vAlign w:val="center"/>
          </w:tcPr>
          <w:p w14:paraId="3E73A81C" w14:textId="6115225D" w:rsidR="00576892"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Volume</w:t>
            </w:r>
            <w:r w:rsidR="000B26A5" w:rsidRPr="000B26A5">
              <w:rPr>
                <w:rFonts w:ascii="Times New Roman" w:hAnsi="Times New Roman" w:cs="Times New Roman"/>
                <w:b/>
                <w:bCs/>
              </w:rPr>
              <w:t>:</w:t>
            </w:r>
          </w:p>
        </w:tc>
        <w:tc>
          <w:tcPr>
            <w:tcW w:w="1633" w:type="pct"/>
            <w:tcBorders>
              <w:bottom w:val="single" w:sz="4" w:space="0" w:color="auto"/>
            </w:tcBorders>
            <w:vAlign w:val="bottom"/>
          </w:tcPr>
          <w:p w14:paraId="76051B5A" w14:textId="5C28238B" w:rsidR="00576892" w:rsidRPr="005E19AD" w:rsidRDefault="001336F6" w:rsidP="00576892">
            <w:pPr>
              <w:spacing w:before="240"/>
              <w:rPr>
                <w:rFonts w:ascii="Times New Roman" w:hAnsi="Times New Roman" w:cs="Times New Roman"/>
              </w:rPr>
            </w:pPr>
            <w:r>
              <w:rPr>
                <w:rFonts w:ascii="Times New Roman" w:hAnsi="Times New Roman" w:cs="Times New Roman"/>
              </w:rPr>
              <w:t>24</w:t>
            </w:r>
          </w:p>
        </w:tc>
        <w:tc>
          <w:tcPr>
            <w:tcW w:w="817" w:type="pct"/>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539" w:type="pct"/>
            <w:tcBorders>
              <w:bottom w:val="single" w:sz="4" w:space="0" w:color="auto"/>
            </w:tcBorders>
            <w:vAlign w:val="bottom"/>
          </w:tcPr>
          <w:p w14:paraId="73C90383" w14:textId="5659E7FA" w:rsidR="00576892" w:rsidRPr="005E19AD" w:rsidRDefault="001336F6" w:rsidP="00576892">
            <w:pPr>
              <w:spacing w:before="240"/>
              <w:rPr>
                <w:rFonts w:ascii="Times New Roman" w:hAnsi="Times New Roman" w:cs="Times New Roman"/>
              </w:rPr>
            </w:pPr>
            <w:r>
              <w:rPr>
                <w:rFonts w:ascii="Times New Roman" w:hAnsi="Times New Roman" w:cs="Times New Roman"/>
              </w:rPr>
              <w:t>1</w:t>
            </w:r>
          </w:p>
        </w:tc>
      </w:tr>
      <w:tr w:rsidR="00852B20" w:rsidRPr="005E19AD" w14:paraId="29A11658" w14:textId="77777777" w:rsidTr="000D68B9">
        <w:tc>
          <w:tcPr>
            <w:tcW w:w="1011" w:type="pct"/>
            <w:vAlign w:val="center"/>
          </w:tcPr>
          <w:p w14:paraId="6B703DB8" w14:textId="02D4323D" w:rsidR="00852B20" w:rsidRPr="000B26A5" w:rsidRDefault="004F76A2" w:rsidP="00576892">
            <w:pPr>
              <w:spacing w:before="240"/>
              <w:rPr>
                <w:rFonts w:ascii="Times New Roman" w:hAnsi="Times New Roman" w:cs="Times New Roman"/>
                <w:b/>
                <w:bCs/>
              </w:rPr>
            </w:pPr>
            <w:r w:rsidRPr="000B26A5">
              <w:rPr>
                <w:rFonts w:ascii="Times New Roman" w:hAnsi="Times New Roman" w:cs="Times New Roman"/>
                <w:b/>
                <w:bCs/>
              </w:rPr>
              <w:t>Publisher</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7C35739C" w14:textId="5A2EC5E1" w:rsidR="00852B20" w:rsidRPr="005E19AD" w:rsidRDefault="001336F6" w:rsidP="00576892">
            <w:pPr>
              <w:spacing w:before="240"/>
              <w:rPr>
                <w:rFonts w:ascii="Times New Roman" w:hAnsi="Times New Roman" w:cs="Times New Roman"/>
              </w:rPr>
            </w:pPr>
            <w:r>
              <w:rPr>
                <w:rFonts w:ascii="Times New Roman" w:hAnsi="Times New Roman" w:cs="Times New Roman"/>
              </w:rPr>
              <w:t>AJSE</w:t>
            </w:r>
          </w:p>
        </w:tc>
      </w:tr>
      <w:tr w:rsidR="00852B20" w:rsidRPr="005E19AD" w14:paraId="0977BFEF" w14:textId="77777777" w:rsidTr="000D68B9">
        <w:tc>
          <w:tcPr>
            <w:tcW w:w="1011" w:type="pct"/>
            <w:vAlign w:val="center"/>
          </w:tcPr>
          <w:p w14:paraId="4291962E" w14:textId="21980995"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Publication Date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663B3BF3" w14:textId="12976AE7" w:rsidR="00852B20" w:rsidRPr="005E19AD" w:rsidRDefault="001336F6" w:rsidP="00576892">
            <w:pPr>
              <w:spacing w:before="240"/>
              <w:rPr>
                <w:rFonts w:ascii="Times New Roman" w:hAnsi="Times New Roman" w:cs="Times New Roman"/>
              </w:rPr>
            </w:pPr>
            <w:r>
              <w:rPr>
                <w:rFonts w:ascii="Times New Roman" w:hAnsi="Times New Roman" w:cs="Times New Roman"/>
              </w:rPr>
              <w:t>May 3, 2026</w:t>
            </w:r>
          </w:p>
        </w:tc>
      </w:tr>
      <w:tr w:rsidR="00852B20" w:rsidRPr="005E19AD" w14:paraId="04C32390" w14:textId="77777777" w:rsidTr="000D68B9">
        <w:tc>
          <w:tcPr>
            <w:tcW w:w="1011" w:type="pct"/>
            <w:vAlign w:val="center"/>
          </w:tcPr>
          <w:p w14:paraId="13D6FAC3" w14:textId="60B44E2E"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ISSN</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395ECBF4" w14:textId="00DB1D33" w:rsidR="00852B20" w:rsidRPr="005E19AD" w:rsidRDefault="001336F6" w:rsidP="00576892">
            <w:pPr>
              <w:spacing w:before="240"/>
              <w:rPr>
                <w:rFonts w:ascii="Times New Roman" w:hAnsi="Times New Roman" w:cs="Times New Roman"/>
              </w:rPr>
            </w:pPr>
            <w:r w:rsidRPr="001336F6">
              <w:rPr>
                <w:rFonts w:ascii="Times New Roman" w:hAnsi="Times New Roman" w:cs="Times New Roman"/>
              </w:rPr>
              <w:t>1608 - 3679</w:t>
            </w:r>
          </w:p>
        </w:tc>
      </w:tr>
      <w:tr w:rsidR="00852B20" w:rsidRPr="005E19AD" w14:paraId="6125C715" w14:textId="77777777" w:rsidTr="000D68B9">
        <w:tc>
          <w:tcPr>
            <w:tcW w:w="1011" w:type="pct"/>
            <w:vAlign w:val="center"/>
          </w:tcPr>
          <w:p w14:paraId="41B57CC6" w14:textId="00281C46"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DOI</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6A80901E" w14:textId="1C921EB8" w:rsidR="00852B20" w:rsidRPr="00C333A6" w:rsidRDefault="001336F6" w:rsidP="00C333A6">
            <w:pPr>
              <w:spacing w:before="240"/>
              <w:rPr>
                <w:rFonts w:ascii="Times New Roman" w:hAnsi="Times New Roman" w:cs="Times New Roman"/>
              </w:rPr>
            </w:pPr>
            <w:r w:rsidRPr="001336F6">
              <w:rPr>
                <w:rFonts w:ascii="Times New Roman" w:hAnsi="Times New Roman" w:cs="Times New Roman"/>
              </w:rPr>
              <w:t>https://doi.org/10.53799/vf537h21</w:t>
            </w:r>
          </w:p>
        </w:tc>
      </w:tr>
      <w:tr w:rsidR="00C9238F" w:rsidRPr="005E19AD" w14:paraId="16A1DAEC" w14:textId="77777777" w:rsidTr="000D68B9">
        <w:tc>
          <w:tcPr>
            <w:tcW w:w="1011" w:type="pct"/>
            <w:vAlign w:val="center"/>
          </w:tcPr>
          <w:p w14:paraId="58F94C75" w14:textId="1DD14994"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t>URL</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6EF70C5A" w14:textId="734EE9FE" w:rsidR="00C9238F" w:rsidRPr="005E19AD" w:rsidRDefault="00C9238F" w:rsidP="00576892">
            <w:pPr>
              <w:spacing w:before="240"/>
              <w:rPr>
                <w:rFonts w:ascii="Times New Roman" w:hAnsi="Times New Roman" w:cs="Times New Roman"/>
              </w:rPr>
            </w:pPr>
          </w:p>
        </w:tc>
      </w:tr>
      <w:tr w:rsidR="00852B20" w:rsidRPr="005E19AD" w14:paraId="204EC2C6" w14:textId="77777777" w:rsidTr="000D68B9">
        <w:tc>
          <w:tcPr>
            <w:tcW w:w="1011" w:type="pct"/>
            <w:vAlign w:val="center"/>
          </w:tcPr>
          <w:p w14:paraId="07EC2428" w14:textId="01006353"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Other Related Info.</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0933B90C" w14:textId="1D3F132F" w:rsidR="00852B20" w:rsidRPr="005E19AD" w:rsidRDefault="00110BAB" w:rsidP="00576892">
            <w:pPr>
              <w:spacing w:before="240"/>
              <w:rPr>
                <w:rFonts w:ascii="Times New Roman" w:hAnsi="Times New Roman" w:cs="Times New Roman"/>
              </w:rPr>
            </w:pPr>
            <w:r w:rsidRPr="00110BAB">
              <w:rPr>
                <w:rFonts w:ascii="Times New Roman" w:hAnsi="Times New Roman" w:cs="Times New Roman"/>
              </w:rPr>
              <w:t xml:space="preserve">Page </w:t>
            </w:r>
            <w:r w:rsidR="001336F6">
              <w:rPr>
                <w:rFonts w:ascii="Times New Roman" w:hAnsi="Times New Roman" w:cs="Times New Roman"/>
              </w:rPr>
              <w:t>43</w:t>
            </w:r>
            <w:r w:rsidR="007F5CE8">
              <w:rPr>
                <w:rFonts w:ascii="Times New Roman" w:hAnsi="Times New Roman" w:cs="Times New Roman"/>
              </w:rPr>
              <w:t>-</w:t>
            </w:r>
            <w:r w:rsidR="001336F6">
              <w:rPr>
                <w:rFonts w:ascii="Times New Roman" w:hAnsi="Times New Roman" w:cs="Times New Roman"/>
              </w:rPr>
              <w:t>53</w:t>
            </w:r>
          </w:p>
        </w:tc>
      </w:tr>
      <w:tr w:rsidR="00C9238F" w:rsidRPr="005E19AD" w14:paraId="0B169241" w14:textId="77777777" w:rsidTr="00576892">
        <w:trPr>
          <w:trHeight w:val="54"/>
        </w:trPr>
        <w:tc>
          <w:tcPr>
            <w:tcW w:w="5000" w:type="pct"/>
            <w:gridSpan w:val="4"/>
            <w:vAlign w:val="bottom"/>
          </w:tcPr>
          <w:p w14:paraId="5A585DE2" w14:textId="77777777" w:rsidR="00C9238F" w:rsidRPr="005E19AD" w:rsidRDefault="00C9238F" w:rsidP="00576892">
            <w:pPr>
              <w:rPr>
                <w:rFonts w:ascii="Times New Roman" w:hAnsi="Times New Roman" w:cs="Times New Roman"/>
                <w:b/>
                <w:sz w:val="8"/>
              </w:rPr>
            </w:pPr>
          </w:p>
        </w:tc>
      </w:tr>
    </w:tbl>
    <w:p w14:paraId="368EFAEB" w14:textId="77777777" w:rsidR="00852B20" w:rsidRPr="005E19AD" w:rsidRDefault="00852B20">
      <w:pPr>
        <w:rPr>
          <w:rFonts w:ascii="Times New Roman" w:hAnsi="Times New Roman" w:cs="Times New Roman"/>
        </w:rPr>
      </w:pPr>
      <w:r w:rsidRPr="005E19AD">
        <w:rPr>
          <w:rFonts w:ascii="Times New Roman" w:hAnsi="Times New Roman" w:cs="Times New Roman"/>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9238F" w:rsidRPr="005E19AD" w14:paraId="2ED96726" w14:textId="77777777" w:rsidTr="00852B20">
        <w:tc>
          <w:tcPr>
            <w:tcW w:w="2356" w:type="pct"/>
            <w:tcBorders>
              <w:bottom w:val="single" w:sz="4" w:space="0" w:color="auto"/>
            </w:tcBorders>
            <w:vAlign w:val="bottom"/>
          </w:tcPr>
          <w:p w14:paraId="7BF57158" w14:textId="64F06379" w:rsidR="000B26A5"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lastRenderedPageBreak/>
              <w:t>Abstract</w:t>
            </w:r>
            <w:r w:rsidR="000B26A5" w:rsidRPr="000B26A5">
              <w:rPr>
                <w:rFonts w:ascii="Times New Roman" w:hAnsi="Times New Roman" w:cs="Times New Roman"/>
                <w:b/>
                <w:bCs/>
              </w:rPr>
              <w:t>:</w:t>
            </w:r>
          </w:p>
        </w:tc>
        <w:tc>
          <w:tcPr>
            <w:tcW w:w="2644" w:type="pct"/>
            <w:tcBorders>
              <w:bottom w:val="single" w:sz="4" w:space="0" w:color="auto"/>
            </w:tcBorders>
            <w:vAlign w:val="bottom"/>
          </w:tcPr>
          <w:p w14:paraId="120A43D8" w14:textId="418BE00E" w:rsidR="00C9238F" w:rsidRPr="005E19AD" w:rsidRDefault="00C9238F" w:rsidP="00576892">
            <w:pPr>
              <w:spacing w:before="240"/>
              <w:rPr>
                <w:rFonts w:ascii="Times New Roman" w:hAnsi="Times New Roman" w:cs="Times New Roman"/>
              </w:rPr>
            </w:pPr>
          </w:p>
        </w:tc>
      </w:tr>
      <w:tr w:rsidR="00C9238F" w:rsidRPr="005E19AD" w14:paraId="50F6AF81" w14:textId="77777777" w:rsidTr="00852B20">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6556E0B0" w14:textId="6AB85A50" w:rsidR="00852B20" w:rsidRPr="005E19AD" w:rsidRDefault="001336F6" w:rsidP="00576892">
            <w:pPr>
              <w:rPr>
                <w:rFonts w:ascii="Times New Roman" w:hAnsi="Times New Roman" w:cs="Times New Roman"/>
              </w:rPr>
            </w:pPr>
            <w:r w:rsidRPr="001336F6">
              <w:rPr>
                <w:rFonts w:ascii="Times New Roman" w:hAnsi="Times New Roman" w:cs="Times New Roman"/>
              </w:rPr>
              <w:t>Hybrid AC/DC microgrids ensure high power quality by combining renewable energy sources (RES) and battery storage systems (BSS), which requires concurrent power sharing and sophisticated power management. In order to accomplish these goals, bidirectional power converters (BPC) are essential. To make power converters more reliable, tuning the PI controller parameters using optimization techniques is very important, as it improves the bidirectional operation of the AC/DC converter and system performance. This work primarily focuses on voltage-oriented control (VOC) combined with active damping (AD) and an inner current control loop (ICCL), utilizing the Pelican Optimization Algorithm (POA) for tuning the parameters of a PI controller to develop a grid-connected bidirectional AC/DC converter (BADC). The suggested 21 kVA system is modeled in MATLAB/SIMULINK. The system provides 7.06% less total harmonic distortion (THD) in case of without an optimization technique that makes it a reliable and effective solution</w:t>
            </w:r>
          </w:p>
        </w:tc>
      </w:tr>
    </w:tbl>
    <w:p w14:paraId="048A3FFA" w14:textId="233F9B9D" w:rsidR="00C9238F" w:rsidRDefault="00C9238F" w:rsidP="007177F7">
      <w:pPr>
        <w:pStyle w:val="NoSpacing"/>
        <w:rPr>
          <w:rFonts w:ascii="Times New Roman" w:hAnsi="Times New Roman" w:cs="Times New Roman"/>
        </w:rPr>
      </w:pPr>
    </w:p>
    <w:sectPr w:rsidR="00C9238F" w:rsidSect="00576892">
      <w:headerReference w:type="default" r:id="rId11"/>
      <w:footerReference w:type="default" r:id="rId12"/>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DF36C1" w14:textId="77777777" w:rsidR="00A756AD" w:rsidRDefault="00A756AD" w:rsidP="00C9238F">
      <w:pPr>
        <w:spacing w:after="0" w:line="240" w:lineRule="auto"/>
      </w:pPr>
      <w:r>
        <w:separator/>
      </w:r>
    </w:p>
  </w:endnote>
  <w:endnote w:type="continuationSeparator" w:id="0">
    <w:p w14:paraId="426B33F4" w14:textId="77777777" w:rsidR="00A756AD" w:rsidRDefault="00A756AD"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altName w:val="Times New Roman PS"/>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534A1658-F56F-4586-8DE3-FDC545C92EC4}"/>
    <w:embedBold r:id="rId2" w:fontKey="{FAA5F02E-618E-4DE2-B384-38DA884357A3}"/>
    <w:embedItalic r:id="rId3" w:fontKey="{3068C08C-C50D-42E9-A450-719A457BD12E}"/>
  </w:font>
  <w:font w:name="Corbel">
    <w:panose1 w:val="020B0503020204020204"/>
    <w:charset w:val="00"/>
    <w:family w:val="swiss"/>
    <w:pitch w:val="variable"/>
    <w:sig w:usb0="A00002EF" w:usb1="4000A44B" w:usb2="00000000" w:usb3="00000000" w:csb0="0000019F" w:csb1="00000000"/>
    <w:embedRegular r:id="rId4" w:fontKey="{3C437BA1-27AC-4BC9-AA88-390D45834285}"/>
    <w:embedBold r:id="rId5" w:fontKey="{98AD2FF0-228E-4ED4-A8F1-D545D4E6735C}"/>
    <w:embedItalic r:id="rId6" w:fontKey="{BAA9E262-AEBF-45E8-86ED-446AB7B503D0}"/>
  </w:font>
  <w:font w:name="Vrinda">
    <w:panose1 w:val="00000400000000000000"/>
    <w:charset w:val="00"/>
    <w:family w:val="swiss"/>
    <w:pitch w:val="variable"/>
    <w:sig w:usb0="00010003" w:usb1="00000000" w:usb2="00000000" w:usb3="00000000" w:csb0="00000001" w:csb1="00000000"/>
    <w:embedRegular r:id="rId7" w:fontKey="{0734302F-2AB9-462B-99B7-6347C9FEC482}"/>
    <w:embedBold r:id="rId8" w:fontKey="{B0023631-AA64-496B-B158-E6D4B21F7CC1}"/>
    <w:embedItalic r:id="rId9" w:fontKey="{B0673CA8-8B0B-429D-ACCC-3A2324ACF692}"/>
  </w:font>
  <w:font w:name="Consolas">
    <w:panose1 w:val="020B0609020204030204"/>
    <w:charset w:val="00"/>
    <w:family w:val="modern"/>
    <w:pitch w:val="fixed"/>
    <w:sig w:usb0="E00006FF" w:usb1="0000FCFF" w:usb2="00000001" w:usb3="00000000" w:csb0="0000019F" w:csb1="00000000"/>
    <w:embedRegular r:id="rId10" w:fontKey="{3DDE1739-4090-4696-9863-E0B1AD8E351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46AF8E85" w:rsidR="000D68B9" w:rsidRPr="00003212" w:rsidRDefault="007177F7" w:rsidP="00003212">
          <w:pPr>
            <w:tabs>
              <w:tab w:val="center" w:pos="4680"/>
              <w:tab w:val="right" w:pos="9810"/>
            </w:tabs>
            <w:spacing w:after="0" w:line="240" w:lineRule="auto"/>
            <w:rPr>
              <w:sz w:val="18"/>
              <w:szCs w:val="24"/>
            </w:rPr>
          </w:pPr>
          <w:r>
            <w:rPr>
              <w:noProof/>
            </w:rPr>
            <w:drawing>
              <wp:inline distT="0" distB="0" distL="0" distR="0" wp14:anchorId="6C365D74" wp14:editId="5F3B8E84">
                <wp:extent cx="666750" cy="666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rPr>
              <w:b/>
              <w:bCs/>
              <w:i w:val="0"/>
              <w:iCs w:val="0"/>
            </w:rPr>
          </w:sdtEndPr>
          <w:sdtContent>
            <w:sdt>
              <w:sdtPr>
                <w:rPr>
                  <w:i/>
                  <w:iCs/>
                  <w:u w:val="single"/>
                </w:rPr>
                <w:id w:val="-1769616900"/>
                <w:docPartObj>
                  <w:docPartGallery w:val="Page Numbers (Top of Page)"/>
                  <w:docPartUnique/>
                </w:docPartObj>
              </w:sdtPr>
              <w:sdtEndPr>
                <w:rPr>
                  <w:b/>
                  <w:bCs/>
                  <w:i w:val="0"/>
                  <w:iCs w:val="0"/>
                </w:rPr>
              </w:sdtEndPr>
              <w:sdtContent>
                <w:p w14:paraId="4992CA41" w14:textId="423F7AB1" w:rsidR="00887812" w:rsidRPr="007177F7" w:rsidRDefault="00C333A6" w:rsidP="00887812">
                  <w:pPr>
                    <w:pStyle w:val="Footer"/>
                    <w:jc w:val="right"/>
                    <w:rPr>
                      <w:b/>
                      <w:bCs/>
                      <w:u w:val="single"/>
                    </w:rPr>
                  </w:pPr>
                  <w:r w:rsidRPr="007177F7">
                    <w:rPr>
                      <w:u w:val="single"/>
                    </w:rPr>
                    <w:t xml:space="preserve"> </w:t>
                  </w:r>
                  <w:r w:rsidR="00887812" w:rsidRPr="007177F7">
                    <w:rPr>
                      <w:u w:val="single"/>
                    </w:rPr>
                    <w:t>Page</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PAGE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r w:rsidR="00887812" w:rsidRPr="007177F7">
                    <w:rPr>
                      <w:b/>
                      <w:bCs/>
                      <w:u w:val="single"/>
                    </w:rPr>
                    <w:t xml:space="preserve"> </w:t>
                  </w:r>
                  <w:r w:rsidR="00887812" w:rsidRPr="007177F7">
                    <w:rPr>
                      <w:u w:val="single"/>
                    </w:rPr>
                    <w:t>of</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NUMPAGES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1852A46E" w:rsidR="00576892" w:rsidRPr="00003212" w:rsidRDefault="007177F7" w:rsidP="00003212">
    <w:pPr>
      <w:pStyle w:val="NoSpacing"/>
    </w:pPr>
    <w:r>
      <w:rPr>
        <w:noProof/>
      </w:rPr>
      <mc:AlternateContent>
        <mc:Choice Requires="wps">
          <w:drawing>
            <wp:anchor distT="0" distB="0" distL="114300" distR="114300" simplePos="0" relativeHeight="251659264" behindDoc="0" locked="0" layoutInCell="1" allowOverlap="1" wp14:anchorId="0863BE5F" wp14:editId="4FE8950B">
              <wp:simplePos x="0" y="0"/>
              <wp:positionH relativeFrom="column">
                <wp:posOffset>736600</wp:posOffset>
              </wp:positionH>
              <wp:positionV relativeFrom="paragraph">
                <wp:posOffset>-547370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margin-left:58pt;margin-top:-43.1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" filled="f" stroked="f" strokeweight=".5pt">
              <v:textbox inset="0,0,0,0">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3F9110" w14:textId="77777777" w:rsidR="00A756AD" w:rsidRDefault="00A756AD" w:rsidP="00C9238F">
      <w:pPr>
        <w:spacing w:after="0" w:line="240" w:lineRule="auto"/>
      </w:pPr>
      <w:r>
        <w:separator/>
      </w:r>
    </w:p>
  </w:footnote>
  <w:footnote w:type="continuationSeparator" w:id="0">
    <w:p w14:paraId="0CAA88CC" w14:textId="77777777" w:rsidR="00A756AD" w:rsidRDefault="00A756AD"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shd w:val="clear" w:color="auto" w:fill="FFC000"/>
      <w:tblLook w:val="04A0" w:firstRow="1" w:lastRow="0" w:firstColumn="1" w:lastColumn="0" w:noHBand="0" w:noVBand="1"/>
    </w:tblPr>
    <w:tblGrid>
      <w:gridCol w:w="1350"/>
      <w:gridCol w:w="8000"/>
    </w:tblGrid>
    <w:tr w:rsidR="00576892" w:rsidRPr="00576892" w14:paraId="477E62F0" w14:textId="77777777" w:rsidTr="002B68E4">
      <w:trPr>
        <w:trHeight w:val="990"/>
      </w:trPr>
      <w:tc>
        <w:tcPr>
          <w:tcW w:w="1350" w:type="dxa"/>
          <w:shd w:val="clear" w:color="auto" w:fill="FF6600"/>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FF6600"/>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sidRPr="007177F7">
            <w:rPr>
              <w:rFonts w:ascii="Corbel" w:eastAsia="Calibri" w:hAnsi="Corbel" w:cs="Times New Roman"/>
              <w:b/>
              <w:noProof/>
              <w:color w:val="000000" w:themeColor="text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2134323906">
    <w:abstractNumId w:val="12"/>
  </w:num>
  <w:num w:numId="2" w16cid:durableId="881481188">
    <w:abstractNumId w:val="8"/>
  </w:num>
  <w:num w:numId="3" w16cid:durableId="505898063">
    <w:abstractNumId w:val="16"/>
  </w:num>
  <w:num w:numId="4" w16cid:durableId="242496716">
    <w:abstractNumId w:val="13"/>
  </w:num>
  <w:num w:numId="5" w16cid:durableId="757167086">
    <w:abstractNumId w:val="14"/>
  </w:num>
  <w:num w:numId="6" w16cid:durableId="1687828073">
    <w:abstractNumId w:val="20"/>
  </w:num>
  <w:num w:numId="7" w16cid:durableId="1445080463">
    <w:abstractNumId w:val="7"/>
  </w:num>
  <w:num w:numId="8" w16cid:durableId="2018186470">
    <w:abstractNumId w:val="11"/>
  </w:num>
  <w:num w:numId="9" w16cid:durableId="1638946617">
    <w:abstractNumId w:val="18"/>
  </w:num>
  <w:num w:numId="10" w16cid:durableId="708728066">
    <w:abstractNumId w:val="2"/>
  </w:num>
  <w:num w:numId="11" w16cid:durableId="1829128204">
    <w:abstractNumId w:val="6"/>
  </w:num>
  <w:num w:numId="12" w16cid:durableId="1575161750">
    <w:abstractNumId w:val="1"/>
  </w:num>
  <w:num w:numId="13" w16cid:durableId="2106536333">
    <w:abstractNumId w:val="3"/>
  </w:num>
  <w:num w:numId="14" w16cid:durableId="1666283295">
    <w:abstractNumId w:val="10"/>
  </w:num>
  <w:num w:numId="15" w16cid:durableId="1682703538">
    <w:abstractNumId w:val="9"/>
  </w:num>
  <w:num w:numId="16" w16cid:durableId="1240363282">
    <w:abstractNumId w:val="17"/>
  </w:num>
  <w:num w:numId="17" w16cid:durableId="166672836">
    <w:abstractNumId w:val="4"/>
  </w:num>
  <w:num w:numId="18" w16cid:durableId="891579506">
    <w:abstractNumId w:val="22"/>
  </w:num>
  <w:num w:numId="19" w16cid:durableId="6717098">
    <w:abstractNumId w:val="19"/>
  </w:num>
  <w:num w:numId="20" w16cid:durableId="324018254">
    <w:abstractNumId w:val="15"/>
  </w:num>
  <w:num w:numId="21" w16cid:durableId="219681813">
    <w:abstractNumId w:val="21"/>
  </w:num>
  <w:num w:numId="22" w16cid:durableId="1124732582">
    <w:abstractNumId w:val="5"/>
  </w:num>
  <w:num w:numId="23" w16cid:durableId="1980382986">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displayBackgroundShape/>
  <w:embedTrueTypeFonts/>
  <w:proofState w:spelling="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EwNrUwMjYzNjQ0MTdW0lEKTi0uzszPAykwrQUAxcFWPSwAAAA="/>
  </w:docVars>
  <w:rsids>
    <w:rsidRoot w:val="00010104"/>
    <w:rsid w:val="00003212"/>
    <w:rsid w:val="00010104"/>
    <w:rsid w:val="00052382"/>
    <w:rsid w:val="0006568A"/>
    <w:rsid w:val="00065A07"/>
    <w:rsid w:val="00076F0F"/>
    <w:rsid w:val="00084253"/>
    <w:rsid w:val="000B26A5"/>
    <w:rsid w:val="000C3382"/>
    <w:rsid w:val="000D0A38"/>
    <w:rsid w:val="000D1F49"/>
    <w:rsid w:val="000D68B9"/>
    <w:rsid w:val="00110BAB"/>
    <w:rsid w:val="001336F6"/>
    <w:rsid w:val="001727CA"/>
    <w:rsid w:val="001A6DB8"/>
    <w:rsid w:val="001F5CF8"/>
    <w:rsid w:val="0020377B"/>
    <w:rsid w:val="002B68E4"/>
    <w:rsid w:val="002C56E6"/>
    <w:rsid w:val="002D3238"/>
    <w:rsid w:val="00361E11"/>
    <w:rsid w:val="003E42F4"/>
    <w:rsid w:val="003F0847"/>
    <w:rsid w:val="0040090B"/>
    <w:rsid w:val="004070B8"/>
    <w:rsid w:val="0041000A"/>
    <w:rsid w:val="00421017"/>
    <w:rsid w:val="00445BF2"/>
    <w:rsid w:val="004523D7"/>
    <w:rsid w:val="00456DDE"/>
    <w:rsid w:val="0046302A"/>
    <w:rsid w:val="00487D2D"/>
    <w:rsid w:val="004D5D62"/>
    <w:rsid w:val="004E5717"/>
    <w:rsid w:val="004F76A2"/>
    <w:rsid w:val="005112D0"/>
    <w:rsid w:val="00522B79"/>
    <w:rsid w:val="00576892"/>
    <w:rsid w:val="00577E06"/>
    <w:rsid w:val="005A3BF7"/>
    <w:rsid w:val="005E19AD"/>
    <w:rsid w:val="005F2035"/>
    <w:rsid w:val="005F7990"/>
    <w:rsid w:val="0063739C"/>
    <w:rsid w:val="007177F7"/>
    <w:rsid w:val="00770F25"/>
    <w:rsid w:val="00774C74"/>
    <w:rsid w:val="007A35A8"/>
    <w:rsid w:val="007B0A85"/>
    <w:rsid w:val="007C6A52"/>
    <w:rsid w:val="007E4956"/>
    <w:rsid w:val="007F5CE8"/>
    <w:rsid w:val="008144D7"/>
    <w:rsid w:val="0082043E"/>
    <w:rsid w:val="00852B20"/>
    <w:rsid w:val="00887812"/>
    <w:rsid w:val="00897670"/>
    <w:rsid w:val="008B0E32"/>
    <w:rsid w:val="008E203A"/>
    <w:rsid w:val="0091229C"/>
    <w:rsid w:val="00920221"/>
    <w:rsid w:val="0092057F"/>
    <w:rsid w:val="00940E73"/>
    <w:rsid w:val="0098597D"/>
    <w:rsid w:val="009F619A"/>
    <w:rsid w:val="009F6DDE"/>
    <w:rsid w:val="009F77CA"/>
    <w:rsid w:val="00A1613A"/>
    <w:rsid w:val="00A370A8"/>
    <w:rsid w:val="00A42CD2"/>
    <w:rsid w:val="00A756AD"/>
    <w:rsid w:val="00A82A33"/>
    <w:rsid w:val="00AF6BFE"/>
    <w:rsid w:val="00B91971"/>
    <w:rsid w:val="00BC6682"/>
    <w:rsid w:val="00BD4753"/>
    <w:rsid w:val="00BD5CB1"/>
    <w:rsid w:val="00BE62EE"/>
    <w:rsid w:val="00C003BA"/>
    <w:rsid w:val="00C26236"/>
    <w:rsid w:val="00C333A6"/>
    <w:rsid w:val="00C46878"/>
    <w:rsid w:val="00C57B19"/>
    <w:rsid w:val="00C64AC6"/>
    <w:rsid w:val="00C9238F"/>
    <w:rsid w:val="00C96307"/>
    <w:rsid w:val="00CA5A0E"/>
    <w:rsid w:val="00CB4A51"/>
    <w:rsid w:val="00CD4532"/>
    <w:rsid w:val="00CD47B0"/>
    <w:rsid w:val="00CE6104"/>
    <w:rsid w:val="00CE7918"/>
    <w:rsid w:val="00D03AC6"/>
    <w:rsid w:val="00D12D04"/>
    <w:rsid w:val="00D16163"/>
    <w:rsid w:val="00D31E76"/>
    <w:rsid w:val="00DB3FAD"/>
    <w:rsid w:val="00DE2886"/>
    <w:rsid w:val="00E61C09"/>
    <w:rsid w:val="00E8201D"/>
    <w:rsid w:val="00EB3B58"/>
    <w:rsid w:val="00EC7359"/>
    <w:rsid w:val="00EE3054"/>
    <w:rsid w:val="00F00606"/>
    <w:rsid w:val="00F01256"/>
    <w:rsid w:val="00F6558E"/>
    <w:rsid w:val="00FC7475"/>
    <w:rsid w:val="00FD48D9"/>
    <w:rsid w:val="00FE78A0"/>
  </w:rsids>
  <m:mathPr>
    <m:mathFont m:val="Cambria Math"/>
    <m:brkBin m:val="before"/>
    <m:brkBinSub m:val="--"/>
    <m:smallFrac m:val="0"/>
    <m:dispDef/>
    <m:lMargin m:val="0"/>
    <m:rMargin m:val="0"/>
    <m:defJc m:val="centerGroup"/>
    <m:wrapIndent m:val="1440"/>
    <m:intLim m:val="subSup"/>
    <m:naryLim m:val="undOvr"/>
  </m:mathPr>
  <w:themeFontLang w:val="en-US" w:bidi="bn-B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styleId="UnresolvedMention">
    <w:name w:val="Unresolved Mention"/>
    <w:basedOn w:val="DefaultParagraphFont"/>
    <w:uiPriority w:val="99"/>
    <w:semiHidden/>
    <w:rsid w:val="00D31E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548569035">
      <w:bodyDiv w:val="1"/>
      <w:marLeft w:val="0"/>
      <w:marRight w:val="0"/>
      <w:marTop w:val="0"/>
      <w:marBottom w:val="0"/>
      <w:divBdr>
        <w:top w:val="none" w:sz="0" w:space="0" w:color="auto"/>
        <w:left w:val="none" w:sz="0" w:space="0" w:color="auto"/>
        <w:bottom w:val="none" w:sz="0" w:space="0" w:color="auto"/>
        <w:right w:val="none" w:sz="0" w:space="0" w:color="auto"/>
      </w:divBdr>
      <w:divsChild>
        <w:div w:id="1345129959">
          <w:marLeft w:val="0"/>
          <w:marRight w:val="0"/>
          <w:marTop w:val="0"/>
          <w:marBottom w:val="0"/>
          <w:divBdr>
            <w:top w:val="none" w:sz="0" w:space="0" w:color="auto"/>
            <w:left w:val="none" w:sz="0" w:space="0" w:color="auto"/>
            <w:bottom w:val="none" w:sz="0" w:space="0" w:color="auto"/>
            <w:right w:val="none" w:sz="0" w:space="0" w:color="auto"/>
          </w:divBdr>
        </w:div>
        <w:div w:id="1814903228">
          <w:marLeft w:val="0"/>
          <w:marRight w:val="0"/>
          <w:marTop w:val="0"/>
          <w:marBottom w:val="0"/>
          <w:divBdr>
            <w:top w:val="none" w:sz="0" w:space="0" w:color="auto"/>
            <w:left w:val="none" w:sz="0" w:space="0" w:color="auto"/>
            <w:bottom w:val="none" w:sz="0" w:space="0" w:color="auto"/>
            <w:right w:val="none" w:sz="0" w:space="0" w:color="auto"/>
          </w:divBdr>
        </w:div>
        <w:div w:id="1927954292">
          <w:marLeft w:val="0"/>
          <w:marRight w:val="0"/>
          <w:marTop w:val="0"/>
          <w:marBottom w:val="0"/>
          <w:divBdr>
            <w:top w:val="none" w:sz="0" w:space="0" w:color="auto"/>
            <w:left w:val="none" w:sz="0" w:space="0" w:color="auto"/>
            <w:bottom w:val="none" w:sz="0" w:space="0" w:color="auto"/>
            <w:right w:val="none" w:sz="0" w:space="0" w:color="auto"/>
          </w:divBdr>
        </w:div>
        <w:div w:id="1471704864">
          <w:marLeft w:val="0"/>
          <w:marRight w:val="0"/>
          <w:marTop w:val="0"/>
          <w:marBottom w:val="0"/>
          <w:divBdr>
            <w:top w:val="none" w:sz="0" w:space="0" w:color="auto"/>
            <w:left w:val="none" w:sz="0" w:space="0" w:color="auto"/>
            <w:bottom w:val="none" w:sz="0" w:space="0" w:color="auto"/>
            <w:right w:val="none" w:sz="0" w:space="0" w:color="auto"/>
          </w:divBdr>
        </w:div>
        <w:div w:id="1016930189">
          <w:marLeft w:val="0"/>
          <w:marRight w:val="0"/>
          <w:marTop w:val="0"/>
          <w:marBottom w:val="0"/>
          <w:divBdr>
            <w:top w:val="none" w:sz="0" w:space="0" w:color="auto"/>
            <w:left w:val="none" w:sz="0" w:space="0" w:color="auto"/>
            <w:bottom w:val="none" w:sz="0" w:space="0" w:color="auto"/>
            <w:right w:val="none" w:sz="0" w:space="0" w:color="auto"/>
          </w:divBdr>
        </w:div>
        <w:div w:id="1935242892">
          <w:marLeft w:val="0"/>
          <w:marRight w:val="0"/>
          <w:marTop w:val="0"/>
          <w:marBottom w:val="0"/>
          <w:divBdr>
            <w:top w:val="none" w:sz="0" w:space="0" w:color="auto"/>
            <w:left w:val="none" w:sz="0" w:space="0" w:color="auto"/>
            <w:bottom w:val="none" w:sz="0" w:space="0" w:color="auto"/>
            <w:right w:val="none" w:sz="0" w:space="0" w:color="auto"/>
          </w:divBdr>
        </w:div>
        <w:div w:id="218516780">
          <w:marLeft w:val="0"/>
          <w:marRight w:val="0"/>
          <w:marTop w:val="0"/>
          <w:marBottom w:val="0"/>
          <w:divBdr>
            <w:top w:val="none" w:sz="0" w:space="0" w:color="auto"/>
            <w:left w:val="none" w:sz="0" w:space="0" w:color="auto"/>
            <w:bottom w:val="none" w:sz="0" w:space="0" w:color="auto"/>
            <w:right w:val="none" w:sz="0" w:space="0" w:color="auto"/>
          </w:divBdr>
        </w:div>
        <w:div w:id="955678126">
          <w:marLeft w:val="0"/>
          <w:marRight w:val="0"/>
          <w:marTop w:val="0"/>
          <w:marBottom w:val="0"/>
          <w:divBdr>
            <w:top w:val="none" w:sz="0" w:space="0" w:color="auto"/>
            <w:left w:val="none" w:sz="0" w:space="0" w:color="auto"/>
            <w:bottom w:val="none" w:sz="0" w:space="0" w:color="auto"/>
            <w:right w:val="none" w:sz="0" w:space="0" w:color="auto"/>
          </w:divBdr>
        </w:div>
        <w:div w:id="636690510">
          <w:marLeft w:val="0"/>
          <w:marRight w:val="0"/>
          <w:marTop w:val="0"/>
          <w:marBottom w:val="0"/>
          <w:divBdr>
            <w:top w:val="none" w:sz="0" w:space="0" w:color="auto"/>
            <w:left w:val="none" w:sz="0" w:space="0" w:color="auto"/>
            <w:bottom w:val="none" w:sz="0" w:space="0" w:color="auto"/>
            <w:right w:val="none" w:sz="0" w:space="0" w:color="auto"/>
          </w:divBdr>
        </w:div>
        <w:div w:id="1709526952">
          <w:marLeft w:val="0"/>
          <w:marRight w:val="0"/>
          <w:marTop w:val="0"/>
          <w:marBottom w:val="0"/>
          <w:divBdr>
            <w:top w:val="none" w:sz="0" w:space="0" w:color="auto"/>
            <w:left w:val="none" w:sz="0" w:space="0" w:color="auto"/>
            <w:bottom w:val="none" w:sz="0" w:space="0" w:color="auto"/>
            <w:right w:val="none" w:sz="0" w:space="0" w:color="auto"/>
          </w:divBdr>
        </w:div>
        <w:div w:id="1884170133">
          <w:marLeft w:val="0"/>
          <w:marRight w:val="0"/>
          <w:marTop w:val="0"/>
          <w:marBottom w:val="0"/>
          <w:divBdr>
            <w:top w:val="none" w:sz="0" w:space="0" w:color="auto"/>
            <w:left w:val="none" w:sz="0" w:space="0" w:color="auto"/>
            <w:bottom w:val="none" w:sz="0" w:space="0" w:color="auto"/>
            <w:right w:val="none" w:sz="0" w:space="0" w:color="auto"/>
          </w:divBdr>
        </w:div>
        <w:div w:id="452410762">
          <w:marLeft w:val="0"/>
          <w:marRight w:val="0"/>
          <w:marTop w:val="0"/>
          <w:marBottom w:val="0"/>
          <w:divBdr>
            <w:top w:val="none" w:sz="0" w:space="0" w:color="auto"/>
            <w:left w:val="none" w:sz="0" w:space="0" w:color="auto"/>
            <w:bottom w:val="none" w:sz="0" w:space="0" w:color="auto"/>
            <w:right w:val="none" w:sz="0" w:space="0" w:color="auto"/>
          </w:divBdr>
        </w:div>
        <w:div w:id="1705906917">
          <w:marLeft w:val="0"/>
          <w:marRight w:val="0"/>
          <w:marTop w:val="0"/>
          <w:marBottom w:val="0"/>
          <w:divBdr>
            <w:top w:val="none" w:sz="0" w:space="0" w:color="auto"/>
            <w:left w:val="none" w:sz="0" w:space="0" w:color="auto"/>
            <w:bottom w:val="none" w:sz="0" w:space="0" w:color="auto"/>
            <w:right w:val="none" w:sz="0" w:space="0" w:color="auto"/>
          </w:divBdr>
        </w:div>
        <w:div w:id="1952056155">
          <w:marLeft w:val="0"/>
          <w:marRight w:val="0"/>
          <w:marTop w:val="0"/>
          <w:marBottom w:val="0"/>
          <w:divBdr>
            <w:top w:val="none" w:sz="0" w:space="0" w:color="auto"/>
            <w:left w:val="none" w:sz="0" w:space="0" w:color="auto"/>
            <w:bottom w:val="none" w:sz="0" w:space="0" w:color="auto"/>
            <w:right w:val="none" w:sz="0" w:space="0" w:color="auto"/>
          </w:divBdr>
        </w:div>
        <w:div w:id="959919668">
          <w:marLeft w:val="0"/>
          <w:marRight w:val="0"/>
          <w:marTop w:val="0"/>
          <w:marBottom w:val="0"/>
          <w:divBdr>
            <w:top w:val="none" w:sz="0" w:space="0" w:color="auto"/>
            <w:left w:val="none" w:sz="0" w:space="0" w:color="auto"/>
            <w:bottom w:val="none" w:sz="0" w:space="0" w:color="auto"/>
            <w:right w:val="none" w:sz="0" w:space="0" w:color="auto"/>
          </w:divBdr>
        </w:div>
        <w:div w:id="154959612">
          <w:marLeft w:val="0"/>
          <w:marRight w:val="0"/>
          <w:marTop w:val="0"/>
          <w:marBottom w:val="0"/>
          <w:divBdr>
            <w:top w:val="none" w:sz="0" w:space="0" w:color="auto"/>
            <w:left w:val="none" w:sz="0" w:space="0" w:color="auto"/>
            <w:bottom w:val="none" w:sz="0" w:space="0" w:color="auto"/>
            <w:right w:val="none" w:sz="0" w:space="0" w:color="auto"/>
          </w:divBdr>
        </w:div>
        <w:div w:id="709457994">
          <w:marLeft w:val="0"/>
          <w:marRight w:val="0"/>
          <w:marTop w:val="0"/>
          <w:marBottom w:val="0"/>
          <w:divBdr>
            <w:top w:val="none" w:sz="0" w:space="0" w:color="auto"/>
            <w:left w:val="none" w:sz="0" w:space="0" w:color="auto"/>
            <w:bottom w:val="none" w:sz="0" w:space="0" w:color="auto"/>
            <w:right w:val="none" w:sz="0" w:space="0" w:color="auto"/>
          </w:divBdr>
        </w:div>
        <w:div w:id="1331788073">
          <w:marLeft w:val="0"/>
          <w:marRight w:val="0"/>
          <w:marTop w:val="0"/>
          <w:marBottom w:val="0"/>
          <w:divBdr>
            <w:top w:val="none" w:sz="0" w:space="0" w:color="auto"/>
            <w:left w:val="none" w:sz="0" w:space="0" w:color="auto"/>
            <w:bottom w:val="none" w:sz="0" w:space="0" w:color="auto"/>
            <w:right w:val="none" w:sz="0" w:space="0" w:color="auto"/>
          </w:divBdr>
        </w:div>
        <w:div w:id="1323967039">
          <w:marLeft w:val="0"/>
          <w:marRight w:val="0"/>
          <w:marTop w:val="0"/>
          <w:marBottom w:val="0"/>
          <w:divBdr>
            <w:top w:val="none" w:sz="0" w:space="0" w:color="auto"/>
            <w:left w:val="none" w:sz="0" w:space="0" w:color="auto"/>
            <w:bottom w:val="none" w:sz="0" w:space="0" w:color="auto"/>
            <w:right w:val="none" w:sz="0" w:space="0" w:color="auto"/>
          </w:divBdr>
        </w:div>
        <w:div w:id="1628706264">
          <w:marLeft w:val="0"/>
          <w:marRight w:val="0"/>
          <w:marTop w:val="0"/>
          <w:marBottom w:val="0"/>
          <w:divBdr>
            <w:top w:val="none" w:sz="0" w:space="0" w:color="auto"/>
            <w:left w:val="none" w:sz="0" w:space="0" w:color="auto"/>
            <w:bottom w:val="none" w:sz="0" w:space="0" w:color="auto"/>
            <w:right w:val="none" w:sz="0" w:space="0" w:color="auto"/>
          </w:divBdr>
        </w:div>
        <w:div w:id="163663972">
          <w:marLeft w:val="0"/>
          <w:marRight w:val="0"/>
          <w:marTop w:val="0"/>
          <w:marBottom w:val="0"/>
          <w:divBdr>
            <w:top w:val="none" w:sz="0" w:space="0" w:color="auto"/>
            <w:left w:val="none" w:sz="0" w:space="0" w:color="auto"/>
            <w:bottom w:val="none" w:sz="0" w:space="0" w:color="auto"/>
            <w:right w:val="none" w:sz="0" w:space="0" w:color="auto"/>
          </w:divBdr>
        </w:div>
        <w:div w:id="512382186">
          <w:marLeft w:val="0"/>
          <w:marRight w:val="0"/>
          <w:marTop w:val="0"/>
          <w:marBottom w:val="0"/>
          <w:divBdr>
            <w:top w:val="none" w:sz="0" w:space="0" w:color="auto"/>
            <w:left w:val="none" w:sz="0" w:space="0" w:color="auto"/>
            <w:bottom w:val="none" w:sz="0" w:space="0" w:color="auto"/>
            <w:right w:val="none" w:sz="0" w:space="0" w:color="auto"/>
          </w:divBdr>
        </w:div>
        <w:div w:id="785538473">
          <w:marLeft w:val="0"/>
          <w:marRight w:val="0"/>
          <w:marTop w:val="0"/>
          <w:marBottom w:val="0"/>
          <w:divBdr>
            <w:top w:val="none" w:sz="0" w:space="0" w:color="auto"/>
            <w:left w:val="none" w:sz="0" w:space="0" w:color="auto"/>
            <w:bottom w:val="none" w:sz="0" w:space="0" w:color="auto"/>
            <w:right w:val="none" w:sz="0" w:space="0" w:color="auto"/>
          </w:divBdr>
        </w:div>
        <w:div w:id="1389761453">
          <w:marLeft w:val="0"/>
          <w:marRight w:val="0"/>
          <w:marTop w:val="0"/>
          <w:marBottom w:val="0"/>
          <w:divBdr>
            <w:top w:val="none" w:sz="0" w:space="0" w:color="auto"/>
            <w:left w:val="none" w:sz="0" w:space="0" w:color="auto"/>
            <w:bottom w:val="none" w:sz="0" w:space="0" w:color="auto"/>
            <w:right w:val="none" w:sz="0" w:space="0" w:color="auto"/>
          </w:divBdr>
        </w:div>
        <w:div w:id="1383797334">
          <w:marLeft w:val="0"/>
          <w:marRight w:val="0"/>
          <w:marTop w:val="0"/>
          <w:marBottom w:val="0"/>
          <w:divBdr>
            <w:top w:val="none" w:sz="0" w:space="0" w:color="auto"/>
            <w:left w:val="none" w:sz="0" w:space="0" w:color="auto"/>
            <w:bottom w:val="none" w:sz="0" w:space="0" w:color="auto"/>
            <w:right w:val="none" w:sz="0" w:space="0" w:color="auto"/>
          </w:divBdr>
        </w:div>
        <w:div w:id="2248051">
          <w:marLeft w:val="0"/>
          <w:marRight w:val="0"/>
          <w:marTop w:val="0"/>
          <w:marBottom w:val="0"/>
          <w:divBdr>
            <w:top w:val="none" w:sz="0" w:space="0" w:color="auto"/>
            <w:left w:val="none" w:sz="0" w:space="0" w:color="auto"/>
            <w:bottom w:val="none" w:sz="0" w:space="0" w:color="auto"/>
            <w:right w:val="none" w:sz="0" w:space="0" w:color="auto"/>
          </w:divBdr>
        </w:div>
        <w:div w:id="1448744031">
          <w:marLeft w:val="0"/>
          <w:marRight w:val="0"/>
          <w:marTop w:val="0"/>
          <w:marBottom w:val="0"/>
          <w:divBdr>
            <w:top w:val="none" w:sz="0" w:space="0" w:color="auto"/>
            <w:left w:val="none" w:sz="0" w:space="0" w:color="auto"/>
            <w:bottom w:val="none" w:sz="0" w:space="0" w:color="auto"/>
            <w:right w:val="none" w:sz="0" w:space="0" w:color="auto"/>
          </w:divBdr>
        </w:div>
        <w:div w:id="21175018">
          <w:marLeft w:val="0"/>
          <w:marRight w:val="0"/>
          <w:marTop w:val="0"/>
          <w:marBottom w:val="0"/>
          <w:divBdr>
            <w:top w:val="none" w:sz="0" w:space="0" w:color="auto"/>
            <w:left w:val="none" w:sz="0" w:space="0" w:color="auto"/>
            <w:bottom w:val="none" w:sz="0" w:space="0" w:color="auto"/>
            <w:right w:val="none" w:sz="0" w:space="0" w:color="auto"/>
          </w:divBdr>
        </w:div>
        <w:div w:id="28728928">
          <w:marLeft w:val="0"/>
          <w:marRight w:val="0"/>
          <w:marTop w:val="0"/>
          <w:marBottom w:val="0"/>
          <w:divBdr>
            <w:top w:val="none" w:sz="0" w:space="0" w:color="auto"/>
            <w:left w:val="none" w:sz="0" w:space="0" w:color="auto"/>
            <w:bottom w:val="none" w:sz="0" w:space="0" w:color="auto"/>
            <w:right w:val="none" w:sz="0" w:space="0" w:color="auto"/>
          </w:divBdr>
        </w:div>
        <w:div w:id="687558220">
          <w:marLeft w:val="0"/>
          <w:marRight w:val="0"/>
          <w:marTop w:val="0"/>
          <w:marBottom w:val="0"/>
          <w:divBdr>
            <w:top w:val="none" w:sz="0" w:space="0" w:color="auto"/>
            <w:left w:val="none" w:sz="0" w:space="0" w:color="auto"/>
            <w:bottom w:val="none" w:sz="0" w:space="0" w:color="auto"/>
            <w:right w:val="none" w:sz="0" w:space="0" w:color="auto"/>
          </w:divBdr>
        </w:div>
        <w:div w:id="1304123143">
          <w:marLeft w:val="0"/>
          <w:marRight w:val="0"/>
          <w:marTop w:val="0"/>
          <w:marBottom w:val="0"/>
          <w:divBdr>
            <w:top w:val="none" w:sz="0" w:space="0" w:color="auto"/>
            <w:left w:val="none" w:sz="0" w:space="0" w:color="auto"/>
            <w:bottom w:val="none" w:sz="0" w:space="0" w:color="auto"/>
            <w:right w:val="none" w:sz="0" w:space="0" w:color="auto"/>
          </w:divBdr>
        </w:div>
        <w:div w:id="1540124658">
          <w:marLeft w:val="0"/>
          <w:marRight w:val="0"/>
          <w:marTop w:val="0"/>
          <w:marBottom w:val="0"/>
          <w:divBdr>
            <w:top w:val="none" w:sz="0" w:space="0" w:color="auto"/>
            <w:left w:val="none" w:sz="0" w:space="0" w:color="auto"/>
            <w:bottom w:val="none" w:sz="0" w:space="0" w:color="auto"/>
            <w:right w:val="none" w:sz="0" w:space="0" w:color="auto"/>
          </w:divBdr>
        </w:div>
        <w:div w:id="1344168694">
          <w:marLeft w:val="0"/>
          <w:marRight w:val="0"/>
          <w:marTop w:val="0"/>
          <w:marBottom w:val="0"/>
          <w:divBdr>
            <w:top w:val="none" w:sz="0" w:space="0" w:color="auto"/>
            <w:left w:val="none" w:sz="0" w:space="0" w:color="auto"/>
            <w:bottom w:val="none" w:sz="0" w:space="0" w:color="auto"/>
            <w:right w:val="none" w:sz="0" w:space="0" w:color="auto"/>
          </w:divBdr>
        </w:div>
        <w:div w:id="608271448">
          <w:marLeft w:val="0"/>
          <w:marRight w:val="0"/>
          <w:marTop w:val="0"/>
          <w:marBottom w:val="0"/>
          <w:divBdr>
            <w:top w:val="none" w:sz="0" w:space="0" w:color="auto"/>
            <w:left w:val="none" w:sz="0" w:space="0" w:color="auto"/>
            <w:bottom w:val="none" w:sz="0" w:space="0" w:color="auto"/>
            <w:right w:val="none" w:sz="0" w:space="0" w:color="auto"/>
          </w:divBdr>
        </w:div>
      </w:divsChild>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3E611BA-A7EA-401A-82EB-A7BF54A4EF08}">
  <ds:schemaRefs>
    <ds:schemaRef ds:uri="http://schemas.openxmlformats.org/officeDocument/2006/bibliography"/>
  </ds:schemaRefs>
</ds:datastoreItem>
</file>

<file path=customXml/itemProps3.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458D1831-A407-4E77-8F37-E1887455A72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2</Pages>
  <Words>232</Words>
  <Characters>1326</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2022-04-19T06:26:00Z</dcterms:created>
  <dcterms:modified xsi:type="dcterms:W3CDTF">2026-05-14T07:23:00Z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