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3289B3EC" w:rsidR="00C9238F" w:rsidRPr="00C333A6" w:rsidRDefault="00C9238F" w:rsidP="00576892">
            <w:pPr>
              <w:spacing w:before="240"/>
              <w:rPr>
                <w:rFonts w:ascii="Times New Roman" w:hAnsi="Times New Roman" w:cs="Times New Roman"/>
              </w:rPr>
            </w:pPr>
            <w:r>
              <w:rPr>
                <w:rFonts w:ascii="Times New Roman" w:hAnsi="Times New Roman" w:cs="Times New Roman"/>
              </w:rPr>
              <w:t>Design and Implementation of an IoT Based Smart Syringe Infusion Pump Prototype for Enhanced Healthcare Support</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67C82C10" w:rsidR="00C9238F" w:rsidRPr="005E19AD" w:rsidRDefault="00C9238F" w:rsidP="005E19AD">
            <w:pPr>
              <w:spacing w:before="240"/>
              <w:rPr>
                <w:rFonts w:ascii="Times New Roman" w:hAnsi="Times New Roman" w:cs="Times New Roman"/>
              </w:rPr>
            </w:pPr>
            <w:r>
              <w:rPr>
                <w:rFonts w:ascii="Times New Roman" w:hAnsi="Times New Roman" w:cs="Times New Roman"/>
              </w:rPr>
              <w:t>Mohammad Taziem Hasan, Rakib Raihan, Md Sajid Hossain</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054F5F06" w:rsidR="00C9238F" w:rsidRPr="005E19AD" w:rsidRDefault="00C9238F" w:rsidP="00576892">
            <w:pPr>
              <w:spacing w:before="240"/>
              <w:rPr>
                <w:rFonts w:ascii="Times New Roman" w:hAnsi="Times New Roman" w:cs="Times New Roman"/>
              </w:rPr>
            </w:pPr>
            <w:r>
              <w:rPr>
                <w:rFonts w:ascii="Times New Roman" w:hAnsi="Times New Roman" w:cs="Times New Roman"/>
              </w:rPr>
              <w:t>sajidh@aiub.edu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50FD0A4C" w:rsidR="00C9238F" w:rsidRPr="005E19AD" w:rsidRDefault="00C9238F" w:rsidP="00576892">
            <w:pPr>
              <w:spacing w:before="240"/>
              <w:rPr>
                <w:rFonts w:ascii="Times New Roman" w:hAnsi="Times New Roman" w:cs="Times New Roman"/>
              </w:rPr>
            </w:pPr>
            <w:r>
              <w:rPr>
                <w:rFonts w:ascii="Times New Roman" w:hAnsi="Times New Roman" w:cs="Times New Roman"/>
              </w:rPr>
              <w:t>Insights of Electrical Engineering and Technology</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1680EA64" w:rsidR="00576892" w:rsidRPr="005E19AD" w:rsidRDefault="00576892" w:rsidP="00576892">
            <w:pPr>
              <w:spacing w:before="240"/>
              <w:rPr>
                <w:rFonts w:ascii="Times New Roman" w:hAnsi="Times New Roman" w:cs="Times New Roman"/>
              </w:rPr>
            </w:pPr>
            <w:r>
              <w:rPr>
                <w:rFonts w:ascii="Times New Roman" w:hAnsi="Times New Roman" w:cs="Times New Roman"/>
              </w:rPr>
              <w:t>1</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6AACBD91" w:rsidR="00576892" w:rsidRPr="005E19AD" w:rsidRDefault="00576892" w:rsidP="00576892">
            <w:pPr>
              <w:spacing w:before="240"/>
              <w:rPr>
                <w:rFonts w:ascii="Times New Roman" w:hAnsi="Times New Roman" w:cs="Times New Roman"/>
              </w:rPr>
            </w:pP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7FF14933" w:rsidR="00852B20" w:rsidRPr="005E19AD" w:rsidRDefault="00852B20" w:rsidP="00576892">
            <w:pPr>
              <w:spacing w:before="240"/>
              <w:rPr>
                <w:rFonts w:ascii="Times New Roman" w:hAnsi="Times New Roman" w:cs="Times New Roman"/>
              </w:rPr>
            </w:pPr>
            <w:r>
              <w:rPr>
                <w:rFonts w:ascii="Times New Roman" w:hAnsi="Times New Roman" w:cs="Times New Roman"/>
              </w:rPr>
              <w:t>ACH Publishing</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66922E73" w:rsidR="00852B20" w:rsidRPr="005E19AD" w:rsidRDefault="00852B20" w:rsidP="00576892">
            <w:pPr>
              <w:spacing w:before="240"/>
              <w:rPr>
                <w:rFonts w:ascii="Times New Roman" w:hAnsi="Times New Roman" w:cs="Times New Roman"/>
              </w:rPr>
            </w:pPr>
            <w:r>
              <w:rPr>
                <w:rFonts w:ascii="Times New Roman" w:hAnsi="Times New Roman" w:cs="Times New Roman"/>
              </w:rPr>
              <w:t>November 2025</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110CD49C" w:rsidR="00852B20" w:rsidRPr="005E19AD" w:rsidRDefault="00852B20" w:rsidP="00576892">
            <w:pPr>
              <w:spacing w:before="240"/>
              <w:rPr>
                <w:rFonts w:ascii="Times New Roman" w:hAnsi="Times New Roman" w:cs="Times New Roman"/>
              </w:rPr>
            </w:pPr>
            <w:r>
              <w:rPr>
                <w:rFonts w:ascii="Times New Roman" w:hAnsi="Times New Roman" w:cs="Times New Roman"/>
              </w:rPr>
              <w:t>3135-2197 (Online)</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34452E8D" w:rsidR="00852B20" w:rsidRPr="00C333A6" w:rsidRDefault="00852B20" w:rsidP="00C333A6">
            <w:pPr>
              <w:spacing w:before="240"/>
              <w:rPr>
                <w:rFonts w:ascii="Times New Roman" w:hAnsi="Times New Roman" w:cs="Times New Roman"/>
              </w:rPr>
            </w:pPr>
            <w:r>
              <w:rPr>
                <w:rFonts w:ascii="Times New Roman" w:hAnsi="Times New Roman" w:cs="Times New Roman"/>
              </w:rPr>
              <w:t>10.64897/ieet.2025v1i1.004</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5D17B4CF" w:rsidR="00C9238F" w:rsidRPr="005E19AD" w:rsidRDefault="00C9238F" w:rsidP="00576892">
            <w:pPr>
              <w:spacing w:before="240"/>
              <w:rPr>
                <w:rFonts w:ascii="Times New Roman" w:hAnsi="Times New Roman" w:cs="Times New Roman"/>
              </w:rPr>
            </w:pPr>
            <w:r>
              <w:rPr>
                <w:rFonts w:ascii="Times New Roman" w:hAnsi="Times New Roman" w:cs="Times New Roman"/>
              </w:rPr>
              <w:t>https://ojs.achpub.com/IEET/article/view/37</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71803E04" w:rsidR="00852B20" w:rsidRPr="005E19AD" w:rsidRDefault="00852B20" w:rsidP="00576892">
            <w:pPr>
              <w:spacing w:before="240"/>
              <w:rPr>
                <w:rFonts w:ascii="Times New Roman" w:hAnsi="Times New Roman" w:cs="Times New Roman"/>
              </w:rPr>
            </w:pPr>
            <w:r>
              <w:rPr>
                <w:rFonts w:ascii="Times New Roman" w:hAnsi="Times New Roman" w:cs="Times New Roman"/>
              </w:rPr>
              <w:t>pp. 43-54</w:t>
            </w:r>
          </w:p>
        </w:tc>
      </w:tr>
      <w:tr w:rsidR="00C9238F" w:rsidRPr="005E19AD" w14:paraId="0B169241" w14:textId="77777777" w:rsidTr="00576892">
        <w:trPr>
          <w:trHeight w:val="54"/>
        </w:trPr>
        <w:tc>
          <w:tcPr>
            <w:tcW w:w="5000" w:type="pct"/>
            <w:gridSpan w:val="4"/>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r>
              <w:rPr>
                <w:rFonts w:ascii="Times New Roman" w:hAnsi="Times New Roman" w:cs="Times New Roman"/>
              </w:rPr>
              <w:t xml:space="preserve">The development of a portable Internet of Things (IoT)-based smart syringe infusion pump is highlighted in this study. Its goal is to continuously monitor and optimize the delivery of infusion medication. The gadget interfaces with flow, pressure, and accelerometer sensors via an ESP32 microcontroller. This enables real-time data collecting on infusion settings. Essential information is needed by healthcare practitioners to modify treatment plans and guarantee the success of home-based infusion therapy. Even if new studies have shown the promise of medical gadgets that may be utilized at home or in a clinic, current technologies are often cumbersome and costly to use alone. The smart syringe infusion pump addresses this problem by providing a cost-effective and useful alternative, enabling continuous remote monitoring and real-time alerts for healthcare providers and patients.</w:t>
            </w: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D9FC4" w14:textId="77777777" w:rsidR="00624AAB" w:rsidRDefault="00624AAB" w:rsidP="00C9238F">
      <w:pPr>
        <w:spacing w:after="0" w:line="240" w:lineRule="auto"/>
      </w:pPr>
      <w:r>
        <w:separator/>
      </w:r>
    </w:p>
  </w:endnote>
  <w:endnote w:type="continuationSeparator" w:id="0">
    <w:p w14:paraId="4FEBF0E0" w14:textId="77777777" w:rsidR="00624AAB" w:rsidRDefault="00624AA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9A7C1ED-ED14-40EF-B261-0576BD64392B}"/>
    <w:embedBold r:id="rId2" w:fontKey="{70B7AA66-4C6A-4E7B-988C-575E74D8191A}"/>
    <w:embedItalic r:id="rId3" w:fontKey="{04553A27-8817-48DB-A361-261C3D642981}"/>
  </w:font>
  <w:font w:name="Corbel">
    <w:panose1 w:val="020B0503020204020204"/>
    <w:charset w:val="00"/>
    <w:family w:val="swiss"/>
    <w:pitch w:val="variable"/>
    <w:sig w:usb0="A00002EF" w:usb1="4000A44B" w:usb2="00000000" w:usb3="00000000" w:csb0="0000019F" w:csb1="00000000"/>
    <w:embedRegular r:id="rId4" w:fontKey="{C5999B21-A381-4B3A-BCC8-FE759EFE95F4}"/>
    <w:embedBold r:id="rId5" w:fontKey="{601B8EC4-E8FA-4A8B-B527-EDFC98D8726E}"/>
    <w:embedItalic r:id="rId6" w:fontKey="{B9E43D52-15DE-4604-842F-4222ACA694C5}"/>
  </w:font>
  <w:font w:name="Vrinda">
    <w:panose1 w:val="00000400000000000000"/>
    <w:charset w:val="00"/>
    <w:family w:val="swiss"/>
    <w:pitch w:val="variable"/>
    <w:sig w:usb0="00010003" w:usb1="00000000" w:usb2="00000000" w:usb3="00000000" w:csb0="00000001" w:csb1="00000000"/>
    <w:embedRegular r:id="rId7" w:fontKey="{1A7AE2E4-828D-41C2-99D7-D299C95B72D2}"/>
    <w:embedBold r:id="rId8" w:fontKey="{C3EF2BE4-71F7-45C5-8BE9-3390F529F5E1}"/>
    <w:embedItalic r:id="rId9" w:fontKey="{13CA246C-611C-4383-900E-443882DA0CB1}"/>
  </w:font>
  <w:font w:name="Consolas">
    <w:panose1 w:val="020B0609020204030204"/>
    <w:charset w:val="00"/>
    <w:family w:val="modern"/>
    <w:pitch w:val="fixed"/>
    <w:sig w:usb0="E00006FF" w:usb1="0000FCFF" w:usb2="00000001" w:usb3="00000000" w:csb0="0000019F" w:csb1="00000000"/>
    <w:embedRegular r:id="rId10" w:fontKey="{F7E162C8-D468-419F-AA88-2C3F04FF30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B139EB" w14:textId="77777777" w:rsidR="00624AAB" w:rsidRDefault="00624AAB" w:rsidP="00C9238F">
      <w:pPr>
        <w:spacing w:after="0" w:line="240" w:lineRule="auto"/>
      </w:pPr>
      <w:r>
        <w:separator/>
      </w:r>
    </w:p>
  </w:footnote>
  <w:footnote w:type="continuationSeparator" w:id="0">
    <w:p w14:paraId="6D59DF9F" w14:textId="77777777" w:rsidR="00624AAB" w:rsidRDefault="00624AA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proofState w:spelling="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1D82"/>
    <w:rsid w:val="000B26A5"/>
    <w:rsid w:val="000D0A38"/>
    <w:rsid w:val="000D1F49"/>
    <w:rsid w:val="000D68B9"/>
    <w:rsid w:val="000F084A"/>
    <w:rsid w:val="00110BAB"/>
    <w:rsid w:val="001727CA"/>
    <w:rsid w:val="001A6DB8"/>
    <w:rsid w:val="001F5CF8"/>
    <w:rsid w:val="0020377B"/>
    <w:rsid w:val="002B2D0C"/>
    <w:rsid w:val="002B68E4"/>
    <w:rsid w:val="002C56E6"/>
    <w:rsid w:val="002D3238"/>
    <w:rsid w:val="00361E11"/>
    <w:rsid w:val="003E42F4"/>
    <w:rsid w:val="003F0847"/>
    <w:rsid w:val="0040090B"/>
    <w:rsid w:val="00421017"/>
    <w:rsid w:val="00445BF2"/>
    <w:rsid w:val="0046302A"/>
    <w:rsid w:val="00487D2D"/>
    <w:rsid w:val="004D5D62"/>
    <w:rsid w:val="004E5717"/>
    <w:rsid w:val="004F76A2"/>
    <w:rsid w:val="005112D0"/>
    <w:rsid w:val="00522B79"/>
    <w:rsid w:val="00576892"/>
    <w:rsid w:val="00577E06"/>
    <w:rsid w:val="005A3BF7"/>
    <w:rsid w:val="005E19AD"/>
    <w:rsid w:val="005F2035"/>
    <w:rsid w:val="005F7990"/>
    <w:rsid w:val="00624AAB"/>
    <w:rsid w:val="0063739C"/>
    <w:rsid w:val="006C5074"/>
    <w:rsid w:val="007177F7"/>
    <w:rsid w:val="00770F25"/>
    <w:rsid w:val="00774C74"/>
    <w:rsid w:val="007A35A8"/>
    <w:rsid w:val="007B0A85"/>
    <w:rsid w:val="007C6A52"/>
    <w:rsid w:val="007E4956"/>
    <w:rsid w:val="008200C0"/>
    <w:rsid w:val="0082043E"/>
    <w:rsid w:val="0083480F"/>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3241"/>
    <w:rsid w:val="00AF6BFE"/>
    <w:rsid w:val="00B91971"/>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C4765"/>
    <w:rsid w:val="00DE2886"/>
    <w:rsid w:val="00E61C09"/>
    <w:rsid w:val="00EB302C"/>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
</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33</Words>
  <Characters>193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2026-05-21T04:56:00Z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f8c3ffac-5c13-4362-b973-904247fe1e3d</vt:lpwstr>
  </property>
</Properties>
</file>