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A079C" w14:textId="77777777" w:rsidR="00C738E0" w:rsidRDefault="00C738E0" w:rsidP="00C738E0">
      <w:pPr>
        <w:autoSpaceDE w:val="0"/>
        <w:autoSpaceDN w:val="0"/>
        <w:adjustRightInd w:val="0"/>
        <w:spacing w:after="0" w:line="360" w:lineRule="auto"/>
        <w:jc w:val="center"/>
        <w:rPr>
          <w:rFonts w:ascii="Times New Roman" w:hAnsi="Times New Roman" w:cs="Times New Roman"/>
          <w:b/>
          <w:sz w:val="40"/>
          <w:szCs w:val="24"/>
        </w:rPr>
      </w:pPr>
      <w:r w:rsidRPr="000A2105">
        <w:rPr>
          <w:rFonts w:ascii="Times New Roman" w:hAnsi="Times New Roman" w:cs="Times New Roman"/>
          <w:b/>
          <w:sz w:val="40"/>
          <w:szCs w:val="24"/>
        </w:rPr>
        <w:t>An Investigation into the Effect of Social Accomm</w:t>
      </w:r>
      <w:r>
        <w:rPr>
          <w:rFonts w:ascii="Times New Roman" w:hAnsi="Times New Roman" w:cs="Times New Roman"/>
          <w:b/>
          <w:sz w:val="40"/>
          <w:szCs w:val="24"/>
        </w:rPr>
        <w:t>odation and Informal Input in Second Language</w:t>
      </w:r>
      <w:r w:rsidRPr="000A2105">
        <w:rPr>
          <w:rFonts w:ascii="Times New Roman" w:hAnsi="Times New Roman" w:cs="Times New Roman"/>
          <w:b/>
          <w:sz w:val="40"/>
          <w:szCs w:val="24"/>
        </w:rPr>
        <w:t xml:space="preserve"> Acquisition</w:t>
      </w:r>
    </w:p>
    <w:p w14:paraId="7A12DDEF" w14:textId="77777777" w:rsidR="00C738E0" w:rsidRDefault="00C738E0" w:rsidP="00C738E0">
      <w:pPr>
        <w:autoSpaceDE w:val="0"/>
        <w:autoSpaceDN w:val="0"/>
        <w:adjustRightInd w:val="0"/>
        <w:spacing w:after="0" w:line="360" w:lineRule="auto"/>
        <w:jc w:val="center"/>
        <w:rPr>
          <w:rFonts w:ascii="Times New Roman" w:hAnsi="Times New Roman" w:cs="Times New Roman"/>
          <w:b/>
          <w:sz w:val="40"/>
          <w:szCs w:val="24"/>
        </w:rPr>
      </w:pPr>
    </w:p>
    <w:p w14:paraId="40D91A2D" w14:textId="77777777" w:rsidR="00C738E0" w:rsidRDefault="00C738E0" w:rsidP="00C738E0">
      <w:pPr>
        <w:autoSpaceDE w:val="0"/>
        <w:autoSpaceDN w:val="0"/>
        <w:adjustRightInd w:val="0"/>
        <w:spacing w:after="0" w:line="360" w:lineRule="auto"/>
        <w:jc w:val="center"/>
        <w:rPr>
          <w:rFonts w:ascii="Times New Roman" w:hAnsi="Times New Roman" w:cs="Times New Roman"/>
          <w:sz w:val="34"/>
          <w:szCs w:val="24"/>
        </w:rPr>
      </w:pPr>
      <w:r>
        <w:rPr>
          <w:rFonts w:ascii="Times New Roman" w:hAnsi="Times New Roman" w:cs="Times New Roman"/>
          <w:sz w:val="34"/>
          <w:szCs w:val="24"/>
        </w:rPr>
        <w:t>b</w:t>
      </w:r>
      <w:r w:rsidRPr="006E4C48">
        <w:rPr>
          <w:rFonts w:ascii="Times New Roman" w:hAnsi="Times New Roman" w:cs="Times New Roman"/>
          <w:sz w:val="34"/>
          <w:szCs w:val="24"/>
        </w:rPr>
        <w:t xml:space="preserve">y </w:t>
      </w:r>
      <w:proofErr w:type="spellStart"/>
      <w:r w:rsidRPr="006E4C48">
        <w:rPr>
          <w:rFonts w:ascii="Times New Roman" w:hAnsi="Times New Roman" w:cs="Times New Roman"/>
          <w:sz w:val="34"/>
          <w:szCs w:val="24"/>
        </w:rPr>
        <w:t>Borendra</w:t>
      </w:r>
      <w:proofErr w:type="spellEnd"/>
      <w:r w:rsidRPr="006E4C48">
        <w:rPr>
          <w:rFonts w:ascii="Times New Roman" w:hAnsi="Times New Roman" w:cs="Times New Roman"/>
          <w:sz w:val="34"/>
          <w:szCs w:val="24"/>
        </w:rPr>
        <w:t xml:space="preserve"> Lal Tripura</w:t>
      </w:r>
      <w:r>
        <w:rPr>
          <w:rFonts w:ascii="Times New Roman" w:hAnsi="Times New Roman" w:cs="Times New Roman"/>
          <w:sz w:val="34"/>
          <w:szCs w:val="24"/>
        </w:rPr>
        <w:t>, Assistant Professor, Department of English, American International University-Bangladesh</w:t>
      </w:r>
    </w:p>
    <w:p w14:paraId="63CE1007" w14:textId="77777777" w:rsidR="00C738E0" w:rsidRDefault="00C738E0" w:rsidP="00C738E0">
      <w:pPr>
        <w:autoSpaceDE w:val="0"/>
        <w:autoSpaceDN w:val="0"/>
        <w:adjustRightInd w:val="0"/>
        <w:spacing w:after="0" w:line="360" w:lineRule="auto"/>
        <w:jc w:val="center"/>
        <w:rPr>
          <w:rFonts w:ascii="Times New Roman" w:hAnsi="Times New Roman" w:cs="Times New Roman"/>
          <w:sz w:val="34"/>
          <w:szCs w:val="24"/>
        </w:rPr>
      </w:pPr>
      <w:r w:rsidRPr="006E4C48">
        <w:rPr>
          <w:rFonts w:ascii="Times New Roman" w:hAnsi="Times New Roman" w:cs="Times New Roman"/>
          <w:sz w:val="34"/>
          <w:szCs w:val="24"/>
        </w:rPr>
        <w:t xml:space="preserve"> &amp; </w:t>
      </w:r>
    </w:p>
    <w:p w14:paraId="7349DB05" w14:textId="77777777" w:rsidR="00C738E0" w:rsidRPr="006E4C48" w:rsidRDefault="00C738E0" w:rsidP="00C738E0">
      <w:pPr>
        <w:autoSpaceDE w:val="0"/>
        <w:autoSpaceDN w:val="0"/>
        <w:adjustRightInd w:val="0"/>
        <w:spacing w:after="0" w:line="360" w:lineRule="auto"/>
        <w:jc w:val="center"/>
        <w:rPr>
          <w:rFonts w:ascii="Times New Roman" w:hAnsi="Times New Roman" w:cs="Times New Roman"/>
          <w:sz w:val="34"/>
          <w:szCs w:val="24"/>
        </w:rPr>
      </w:pPr>
      <w:proofErr w:type="spellStart"/>
      <w:r w:rsidRPr="006E4C48">
        <w:rPr>
          <w:rFonts w:ascii="Times New Roman" w:hAnsi="Times New Roman" w:cs="Times New Roman"/>
          <w:sz w:val="34"/>
          <w:szCs w:val="24"/>
        </w:rPr>
        <w:t>Risala</w:t>
      </w:r>
      <w:proofErr w:type="spellEnd"/>
      <w:r w:rsidRPr="006E4C48">
        <w:rPr>
          <w:rFonts w:ascii="Times New Roman" w:hAnsi="Times New Roman" w:cs="Times New Roman"/>
          <w:sz w:val="34"/>
          <w:szCs w:val="24"/>
        </w:rPr>
        <w:t xml:space="preserve"> Ahmed</w:t>
      </w:r>
      <w:r>
        <w:rPr>
          <w:rFonts w:ascii="Times New Roman" w:hAnsi="Times New Roman" w:cs="Times New Roman"/>
          <w:sz w:val="34"/>
          <w:szCs w:val="24"/>
        </w:rPr>
        <w:t>, Assistant Professor, Department of English, American International University-Bangladesh</w:t>
      </w:r>
    </w:p>
    <w:p w14:paraId="73644008" w14:textId="77777777" w:rsidR="00C738E0" w:rsidRPr="000A2105" w:rsidRDefault="00C738E0" w:rsidP="00C738E0">
      <w:pPr>
        <w:autoSpaceDE w:val="0"/>
        <w:autoSpaceDN w:val="0"/>
        <w:adjustRightInd w:val="0"/>
        <w:spacing w:after="0" w:line="360" w:lineRule="auto"/>
        <w:jc w:val="center"/>
        <w:rPr>
          <w:rFonts w:ascii="Times New Roman" w:hAnsi="Times New Roman" w:cs="Times New Roman"/>
          <w:sz w:val="40"/>
          <w:szCs w:val="24"/>
        </w:rPr>
      </w:pPr>
    </w:p>
    <w:p w14:paraId="67F95E6D" w14:textId="77777777" w:rsidR="00C738E0" w:rsidRPr="0058510B" w:rsidRDefault="00C738E0" w:rsidP="00C738E0">
      <w:pPr>
        <w:autoSpaceDE w:val="0"/>
        <w:autoSpaceDN w:val="0"/>
        <w:adjustRightInd w:val="0"/>
        <w:spacing w:after="0" w:line="360" w:lineRule="auto"/>
        <w:jc w:val="both"/>
        <w:rPr>
          <w:rFonts w:ascii="Times New Roman" w:hAnsi="Times New Roman" w:cs="Times New Roman"/>
          <w:b/>
          <w:sz w:val="32"/>
          <w:szCs w:val="24"/>
        </w:rPr>
      </w:pPr>
      <w:r w:rsidRPr="0058510B">
        <w:rPr>
          <w:rFonts w:ascii="Times New Roman" w:hAnsi="Times New Roman" w:cs="Times New Roman"/>
          <w:b/>
          <w:sz w:val="32"/>
          <w:szCs w:val="24"/>
        </w:rPr>
        <w:t>Abstract</w:t>
      </w:r>
    </w:p>
    <w:p w14:paraId="64A86E9C" w14:textId="77777777" w:rsidR="00C738E0" w:rsidRPr="00C8428B" w:rsidRDefault="00C738E0" w:rsidP="00C738E0">
      <w:pPr>
        <w:autoSpaceDE w:val="0"/>
        <w:autoSpaceDN w:val="0"/>
        <w:adjustRightInd w:val="0"/>
        <w:spacing w:after="0" w:line="360" w:lineRule="auto"/>
        <w:jc w:val="both"/>
        <w:rPr>
          <w:rFonts w:ascii="Times New Roman" w:hAnsi="Times New Roman" w:cs="Times New Roman"/>
          <w:sz w:val="24"/>
          <w:szCs w:val="24"/>
        </w:rPr>
      </w:pPr>
    </w:p>
    <w:p w14:paraId="2CA84FE8" w14:textId="77777777" w:rsidR="00C738E0" w:rsidRPr="00BB6E2F" w:rsidRDefault="00C738E0" w:rsidP="00C738E0">
      <w:pPr>
        <w:spacing w:line="360" w:lineRule="auto"/>
        <w:jc w:val="both"/>
        <w:rPr>
          <w:rFonts w:ascii="Calisto MT" w:hAnsi="Calisto MT"/>
          <w:i/>
          <w:szCs w:val="24"/>
        </w:rPr>
      </w:pPr>
      <w:r w:rsidRPr="00BB6E2F">
        <w:rPr>
          <w:rFonts w:ascii="Calisto MT" w:hAnsi="Calisto MT"/>
          <w:i/>
          <w:szCs w:val="24"/>
        </w:rPr>
        <w:t>Th</w:t>
      </w:r>
      <w:r>
        <w:rPr>
          <w:rFonts w:ascii="Calisto MT" w:hAnsi="Calisto MT"/>
          <w:i/>
          <w:szCs w:val="24"/>
        </w:rPr>
        <w:t>is</w:t>
      </w:r>
      <w:r w:rsidRPr="00BB6E2F">
        <w:rPr>
          <w:rFonts w:ascii="Calisto MT" w:hAnsi="Calisto MT"/>
          <w:i/>
          <w:szCs w:val="24"/>
        </w:rPr>
        <w:t xml:space="preserve"> paper emphasizes on the fact that learners can learn a Second Language </w:t>
      </w:r>
      <w:r>
        <w:rPr>
          <w:rFonts w:ascii="Calisto MT" w:hAnsi="Calisto MT"/>
          <w:i/>
          <w:szCs w:val="24"/>
        </w:rPr>
        <w:t xml:space="preserve">(L2) </w:t>
      </w:r>
      <w:r w:rsidRPr="00BB6E2F">
        <w:rPr>
          <w:rFonts w:ascii="Calisto MT" w:hAnsi="Calisto MT"/>
          <w:i/>
          <w:szCs w:val="24"/>
        </w:rPr>
        <w:t xml:space="preserve">without conscious motivation through providing a proper schooling system and supplying enough materials of interest. </w:t>
      </w:r>
      <w:r>
        <w:rPr>
          <w:rFonts w:ascii="Calisto MT" w:hAnsi="Calisto MT"/>
          <w:i/>
          <w:iCs/>
          <w:szCs w:val="24"/>
        </w:rPr>
        <w:t>C</w:t>
      </w:r>
      <w:r w:rsidRPr="00BB6E2F">
        <w:rPr>
          <w:rFonts w:ascii="Calisto MT" w:hAnsi="Calisto MT"/>
          <w:i/>
          <w:iCs/>
          <w:szCs w:val="24"/>
        </w:rPr>
        <w:t>omprehensive inputs and accommodation contribute to L2 acquisition to a great extent, which even can cause variables in learner’s competences because of the differences in the amounts and opportunities for receiving input and accommodation.</w:t>
      </w:r>
      <w:r>
        <w:rPr>
          <w:rFonts w:ascii="Calisto MT" w:hAnsi="Calisto MT"/>
          <w:i/>
          <w:iCs/>
          <w:szCs w:val="24"/>
        </w:rPr>
        <w:t xml:space="preserve"> </w:t>
      </w:r>
      <w:r w:rsidRPr="00BB6E2F">
        <w:rPr>
          <w:rFonts w:ascii="Calisto MT" w:hAnsi="Calisto MT"/>
          <w:i/>
          <w:szCs w:val="24"/>
        </w:rPr>
        <w:t>However, differences in input and social accommodation bring different outcomes in learners.</w:t>
      </w:r>
      <w:r>
        <w:rPr>
          <w:rFonts w:ascii="Calisto MT" w:hAnsi="Calisto MT"/>
          <w:i/>
          <w:szCs w:val="24"/>
        </w:rPr>
        <w:t xml:space="preserve"> This paper examines the effects of input hypothesis and speech accommodation theory with qualitative observation and interview of two primary school students from Thailand and three Bangladeshi first year students of tertiary level.</w:t>
      </w:r>
    </w:p>
    <w:p w14:paraId="500E4D13" w14:textId="77777777" w:rsidR="00C738E0" w:rsidRPr="00C8428B" w:rsidRDefault="00C738E0" w:rsidP="00C738E0">
      <w:pPr>
        <w:autoSpaceDE w:val="0"/>
        <w:autoSpaceDN w:val="0"/>
        <w:adjustRightInd w:val="0"/>
        <w:spacing w:after="0" w:line="360" w:lineRule="auto"/>
        <w:jc w:val="both"/>
        <w:rPr>
          <w:rFonts w:ascii="Times New Roman" w:hAnsi="Times New Roman" w:cs="Times New Roman"/>
          <w:sz w:val="24"/>
          <w:szCs w:val="24"/>
        </w:rPr>
      </w:pPr>
    </w:p>
    <w:p w14:paraId="7D1B4208" w14:textId="1C573CA1" w:rsidR="00C124A3" w:rsidRPr="00C738E0" w:rsidRDefault="00C738E0">
      <w:pPr>
        <w:rPr>
          <w:rFonts w:ascii="Times New Roman" w:hAnsi="Times New Roman" w:cs="Times New Roman"/>
          <w:sz w:val="32"/>
          <w:szCs w:val="32"/>
        </w:rPr>
      </w:pPr>
      <w:r w:rsidRPr="00C738E0">
        <w:rPr>
          <w:rFonts w:ascii="Times New Roman" w:hAnsi="Times New Roman" w:cs="Times New Roman"/>
          <w:b/>
          <w:sz w:val="32"/>
          <w:szCs w:val="32"/>
        </w:rPr>
        <w:t>Keywords</w:t>
      </w:r>
      <w:r>
        <w:rPr>
          <w:rFonts w:ascii="Times New Roman" w:hAnsi="Times New Roman" w:cs="Times New Roman"/>
          <w:b/>
          <w:sz w:val="32"/>
          <w:szCs w:val="32"/>
        </w:rPr>
        <w:t xml:space="preserve">: </w:t>
      </w:r>
      <w:r>
        <w:rPr>
          <w:rFonts w:ascii="Times New Roman" w:hAnsi="Times New Roman" w:cs="Times New Roman"/>
          <w:sz w:val="32"/>
          <w:szCs w:val="32"/>
        </w:rPr>
        <w:t>Social Accommodation, Informal Input, Second Language Acquisition</w:t>
      </w:r>
      <w:bookmarkStart w:id="0" w:name="_GoBack"/>
      <w:bookmarkEnd w:id="0"/>
      <w:r>
        <w:rPr>
          <w:rFonts w:ascii="Times New Roman" w:hAnsi="Times New Roman" w:cs="Times New Roman"/>
          <w:sz w:val="32"/>
          <w:szCs w:val="32"/>
        </w:rPr>
        <w:t xml:space="preserve"> </w:t>
      </w:r>
    </w:p>
    <w:sectPr w:rsidR="00C124A3" w:rsidRPr="00C73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A3"/>
    <w:rsid w:val="00C124A3"/>
    <w:rsid w:val="00C7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AAEB"/>
  <w15:chartTrackingRefBased/>
  <w15:docId w15:val="{564B3D39-9514-4138-B99C-D02FA7B3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8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Tahsin Ahmed </dc:creator>
  <cp:keywords/>
  <dc:description/>
  <cp:lastModifiedBy>Nabila Tahsin Ahmed </cp:lastModifiedBy>
  <cp:revision>2</cp:revision>
  <dcterms:created xsi:type="dcterms:W3CDTF">2022-04-21T13:55:00Z</dcterms:created>
  <dcterms:modified xsi:type="dcterms:W3CDTF">2022-04-21T13:59:00Z</dcterms:modified>
</cp:coreProperties>
</file>