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0A667C" w:rsidRPr="006A66F8" w14:paraId="104F9DBE" w14:textId="77777777" w:rsidTr="000D68B9">
        <w:tc>
          <w:tcPr>
            <w:tcW w:w="1011" w:type="pct"/>
            <w:vAlign w:val="center"/>
          </w:tcPr>
          <w:p w14:paraId="06D363B0" w14:textId="2C56D18B" w:rsidR="00C9238F" w:rsidRPr="006A66F8" w:rsidRDefault="00010104"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Title</w:t>
            </w:r>
          </w:p>
        </w:tc>
        <w:tc>
          <w:tcPr>
            <w:tcW w:w="3989" w:type="pct"/>
            <w:gridSpan w:val="3"/>
            <w:tcBorders>
              <w:bottom w:val="single" w:sz="4" w:space="0" w:color="auto"/>
            </w:tcBorders>
            <w:vAlign w:val="bottom"/>
          </w:tcPr>
          <w:p w14:paraId="14D378FD" w14:textId="77777777" w:rsidR="009F5CB7" w:rsidRPr="006A66F8" w:rsidRDefault="009F5CB7" w:rsidP="009F5CB7">
            <w:pPr>
              <w:pStyle w:val="Heading1"/>
              <w:shd w:val="clear" w:color="auto" w:fill="FFFFFF"/>
              <w:spacing w:before="120" w:after="120" w:line="450" w:lineRule="atLeast"/>
              <w:rPr>
                <w:rFonts w:ascii="Times New Roman" w:hAnsi="Times New Roman" w:cs="Times New Roman"/>
                <w:b w:val="0"/>
                <w:color w:val="000000" w:themeColor="text1"/>
                <w:sz w:val="28"/>
              </w:rPr>
            </w:pPr>
            <w:r w:rsidRPr="006A66F8">
              <w:rPr>
                <w:rFonts w:ascii="Times New Roman" w:hAnsi="Times New Roman" w:cs="Times New Roman"/>
                <w:b w:val="0"/>
                <w:color w:val="000000" w:themeColor="text1"/>
                <w:sz w:val="28"/>
              </w:rPr>
              <w:t>Bioconvective electromagnetic nanofluid transport from a wedge geometry: </w:t>
            </w:r>
            <w:r w:rsidRPr="006A66F8">
              <w:rPr>
                <w:rFonts w:ascii="Times New Roman" w:hAnsi="Times New Roman" w:cs="Times New Roman"/>
                <w:b w:val="0"/>
                <w:i/>
                <w:iCs/>
                <w:color w:val="000000" w:themeColor="text1"/>
                <w:sz w:val="28"/>
              </w:rPr>
              <w:t>Simulation of smart electro-conductive bio-</w:t>
            </w:r>
            <w:proofErr w:type="spellStart"/>
            <w:r w:rsidRPr="006A66F8">
              <w:rPr>
                <w:rFonts w:ascii="Times New Roman" w:hAnsi="Times New Roman" w:cs="Times New Roman"/>
                <w:b w:val="0"/>
                <w:i/>
                <w:iCs/>
                <w:color w:val="000000" w:themeColor="text1"/>
                <w:sz w:val="28"/>
              </w:rPr>
              <w:t>nanopolymer</w:t>
            </w:r>
            <w:proofErr w:type="spellEnd"/>
            <w:r w:rsidRPr="006A66F8">
              <w:rPr>
                <w:rFonts w:ascii="Times New Roman" w:hAnsi="Times New Roman" w:cs="Times New Roman"/>
                <w:b w:val="0"/>
                <w:i/>
                <w:iCs/>
                <w:color w:val="000000" w:themeColor="text1"/>
                <w:sz w:val="28"/>
              </w:rPr>
              <w:t xml:space="preserve"> processing</w:t>
            </w:r>
          </w:p>
          <w:p w14:paraId="76A41892" w14:textId="52CCC5F7" w:rsidR="00C9238F" w:rsidRPr="006A66F8" w:rsidRDefault="00C9238F" w:rsidP="005978CF">
            <w:pPr>
              <w:pStyle w:val="Heading1"/>
              <w:spacing w:before="0" w:after="0"/>
              <w:outlineLvl w:val="0"/>
              <w:rPr>
                <w:rFonts w:ascii="Times New Roman" w:hAnsi="Times New Roman" w:cs="Times New Roman"/>
                <w:b w:val="0"/>
                <w:color w:val="000000" w:themeColor="text1"/>
                <w:sz w:val="28"/>
              </w:rPr>
            </w:pPr>
          </w:p>
        </w:tc>
      </w:tr>
      <w:tr w:rsidR="000A667C" w:rsidRPr="006A66F8" w14:paraId="41B6DFDE" w14:textId="77777777" w:rsidTr="000D68B9">
        <w:tc>
          <w:tcPr>
            <w:tcW w:w="1011" w:type="pct"/>
            <w:vAlign w:val="center"/>
          </w:tcPr>
          <w:p w14:paraId="59632982" w14:textId="303F20A2" w:rsidR="00C9238F" w:rsidRPr="006A66F8" w:rsidRDefault="00010104"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Author(s) Name</w:t>
            </w:r>
          </w:p>
        </w:tc>
        <w:tc>
          <w:tcPr>
            <w:tcW w:w="3989" w:type="pct"/>
            <w:gridSpan w:val="3"/>
            <w:tcBorders>
              <w:bottom w:val="single" w:sz="4" w:space="0" w:color="auto"/>
            </w:tcBorders>
            <w:vAlign w:val="bottom"/>
          </w:tcPr>
          <w:p w14:paraId="4C3C55DD" w14:textId="470AAB86" w:rsidR="00C9238F" w:rsidRPr="006A66F8" w:rsidRDefault="009F5CB7" w:rsidP="005E19AD">
            <w:pPr>
              <w:spacing w:before="240"/>
              <w:rPr>
                <w:rFonts w:ascii="Times New Roman" w:hAnsi="Times New Roman" w:cs="Times New Roman"/>
                <w:color w:val="000000" w:themeColor="text1"/>
              </w:rPr>
            </w:pPr>
            <w:hyperlink r:id="rId11" w:history="1">
              <w:r w:rsidRPr="006A66F8">
                <w:rPr>
                  <w:rStyle w:val="Hyperlink"/>
                  <w:rFonts w:ascii="Times New Roman" w:hAnsi="Times New Roman" w:cs="Times New Roman"/>
                  <w:color w:val="000000" w:themeColor="text1"/>
                  <w:u w:val="none"/>
                  <w:bdr w:val="none" w:sz="0" w:space="0" w:color="auto" w:frame="1"/>
                </w:rPr>
                <w:t xml:space="preserve">Fatema T. Tuz </w:t>
              </w:r>
              <w:proofErr w:type="spellStart"/>
              <w:r w:rsidRPr="006A66F8">
                <w:rPr>
                  <w:rStyle w:val="Hyperlink"/>
                  <w:rFonts w:ascii="Times New Roman" w:hAnsi="Times New Roman" w:cs="Times New Roman"/>
                  <w:color w:val="000000" w:themeColor="text1"/>
                  <w:u w:val="none"/>
                  <w:bdr w:val="none" w:sz="0" w:space="0" w:color="auto" w:frame="1"/>
                </w:rPr>
                <w:t>Zohra</w:t>
              </w:r>
            </w:hyperlink>
            <w:r w:rsidRPr="006A66F8">
              <w:rPr>
                <w:rStyle w:val="comma-separator"/>
                <w:rFonts w:ascii="Times New Roman" w:hAnsi="Times New Roman" w:cs="Times New Roman"/>
                <w:color w:val="000000" w:themeColor="text1"/>
                <w:bdr w:val="none" w:sz="0" w:space="0" w:color="auto" w:frame="1"/>
                <w:shd w:val="clear" w:color="auto" w:fill="FFFFFF"/>
              </w:rPr>
              <w:t>,</w:t>
            </w:r>
            <w:hyperlink r:id="rId12" w:history="1">
              <w:r w:rsidRPr="006A66F8">
                <w:rPr>
                  <w:rStyle w:val="Hyperlink"/>
                  <w:rFonts w:ascii="Times New Roman" w:hAnsi="Times New Roman" w:cs="Times New Roman"/>
                  <w:color w:val="000000" w:themeColor="text1"/>
                  <w:u w:val="none"/>
                  <w:bdr w:val="none" w:sz="0" w:space="0" w:color="auto" w:frame="1"/>
                </w:rPr>
                <w:t>Mohammed</w:t>
              </w:r>
              <w:proofErr w:type="spellEnd"/>
              <w:r w:rsidRPr="006A66F8">
                <w:rPr>
                  <w:rStyle w:val="Hyperlink"/>
                  <w:rFonts w:ascii="Times New Roman" w:hAnsi="Times New Roman" w:cs="Times New Roman"/>
                  <w:color w:val="000000" w:themeColor="text1"/>
                  <w:u w:val="none"/>
                  <w:bdr w:val="none" w:sz="0" w:space="0" w:color="auto" w:frame="1"/>
                </w:rPr>
                <w:t xml:space="preserve"> Jashim </w:t>
              </w:r>
              <w:proofErr w:type="spellStart"/>
              <w:r w:rsidRPr="006A66F8">
                <w:rPr>
                  <w:rStyle w:val="Hyperlink"/>
                  <w:rFonts w:ascii="Times New Roman" w:hAnsi="Times New Roman" w:cs="Times New Roman"/>
                  <w:color w:val="000000" w:themeColor="text1"/>
                  <w:u w:val="none"/>
                  <w:bdr w:val="none" w:sz="0" w:space="0" w:color="auto" w:frame="1"/>
                </w:rPr>
                <w:t>Uddin</w:t>
              </w:r>
            </w:hyperlink>
            <w:r w:rsidRPr="006A66F8">
              <w:rPr>
                <w:rStyle w:val="comma-separator"/>
                <w:rFonts w:ascii="Times New Roman" w:hAnsi="Times New Roman" w:cs="Times New Roman"/>
                <w:color w:val="000000" w:themeColor="text1"/>
                <w:bdr w:val="none" w:sz="0" w:space="0" w:color="auto" w:frame="1"/>
                <w:shd w:val="clear" w:color="auto" w:fill="FFFFFF"/>
              </w:rPr>
              <w:t>,</w:t>
            </w:r>
            <w:hyperlink r:id="rId13" w:history="1">
              <w:r w:rsidRPr="006A66F8">
                <w:rPr>
                  <w:rStyle w:val="Hyperlink"/>
                  <w:rFonts w:ascii="Times New Roman" w:hAnsi="Times New Roman" w:cs="Times New Roman"/>
                  <w:color w:val="000000" w:themeColor="text1"/>
                  <w:u w:val="none"/>
                  <w:bdr w:val="none" w:sz="0" w:space="0" w:color="auto" w:frame="1"/>
                </w:rPr>
                <w:t>Ahmad</w:t>
              </w:r>
              <w:proofErr w:type="spellEnd"/>
              <w:r w:rsidRPr="006A66F8">
                <w:rPr>
                  <w:rStyle w:val="Hyperlink"/>
                  <w:rFonts w:ascii="Times New Roman" w:hAnsi="Times New Roman" w:cs="Times New Roman"/>
                  <w:color w:val="000000" w:themeColor="text1"/>
                  <w:u w:val="none"/>
                  <w:bdr w:val="none" w:sz="0" w:space="0" w:color="auto" w:frame="1"/>
                </w:rPr>
                <w:t xml:space="preserve"> </w:t>
              </w:r>
              <w:proofErr w:type="spellStart"/>
              <w:r w:rsidRPr="006A66F8">
                <w:rPr>
                  <w:rStyle w:val="Hyperlink"/>
                  <w:rFonts w:ascii="Times New Roman" w:hAnsi="Times New Roman" w:cs="Times New Roman"/>
                  <w:color w:val="000000" w:themeColor="text1"/>
                  <w:u w:val="none"/>
                  <w:bdr w:val="none" w:sz="0" w:space="0" w:color="auto" w:frame="1"/>
                </w:rPr>
                <w:t>Izani</w:t>
              </w:r>
              <w:proofErr w:type="spellEnd"/>
              <w:r w:rsidRPr="006A66F8">
                <w:rPr>
                  <w:rStyle w:val="Hyperlink"/>
                  <w:rFonts w:ascii="Times New Roman" w:hAnsi="Times New Roman" w:cs="Times New Roman"/>
                  <w:color w:val="000000" w:themeColor="text1"/>
                  <w:u w:val="none"/>
                  <w:bdr w:val="none" w:sz="0" w:space="0" w:color="auto" w:frame="1"/>
                </w:rPr>
                <w:t xml:space="preserve"> Md. </w:t>
              </w:r>
              <w:proofErr w:type="spellStart"/>
              <w:r w:rsidRPr="006A66F8">
                <w:rPr>
                  <w:rStyle w:val="Hyperlink"/>
                  <w:rFonts w:ascii="Times New Roman" w:hAnsi="Times New Roman" w:cs="Times New Roman"/>
                  <w:color w:val="000000" w:themeColor="text1"/>
                  <w:u w:val="none"/>
                  <w:bdr w:val="none" w:sz="0" w:space="0" w:color="auto" w:frame="1"/>
                </w:rPr>
                <w:t>Ismail</w:t>
              </w:r>
            </w:hyperlink>
            <w:r w:rsidRPr="006A66F8">
              <w:rPr>
                <w:rStyle w:val="comma-separator"/>
                <w:rFonts w:ascii="Times New Roman" w:hAnsi="Times New Roman" w:cs="Times New Roman"/>
                <w:color w:val="000000" w:themeColor="text1"/>
                <w:bdr w:val="none" w:sz="0" w:space="0" w:color="auto" w:frame="1"/>
                <w:shd w:val="clear" w:color="auto" w:fill="FFFFFF"/>
              </w:rPr>
              <w:t>,</w:t>
            </w:r>
            <w:hyperlink r:id="rId14" w:history="1">
              <w:r w:rsidRPr="006A66F8">
                <w:rPr>
                  <w:rStyle w:val="Hyperlink"/>
                  <w:rFonts w:ascii="Times New Roman" w:hAnsi="Times New Roman" w:cs="Times New Roman"/>
                  <w:color w:val="000000" w:themeColor="text1"/>
                  <w:u w:val="none"/>
                  <w:bdr w:val="none" w:sz="0" w:space="0" w:color="auto" w:frame="1"/>
                </w:rPr>
                <w:t>O</w:t>
              </w:r>
              <w:proofErr w:type="spellEnd"/>
              <w:r w:rsidRPr="006A66F8">
                <w:rPr>
                  <w:rStyle w:val="Hyperlink"/>
                  <w:rFonts w:ascii="Times New Roman" w:hAnsi="Times New Roman" w:cs="Times New Roman"/>
                  <w:color w:val="000000" w:themeColor="text1"/>
                  <w:u w:val="none"/>
                  <w:bdr w:val="none" w:sz="0" w:space="0" w:color="auto" w:frame="1"/>
                </w:rPr>
                <w:t xml:space="preserve">. Anwar </w:t>
              </w:r>
              <w:proofErr w:type="spellStart"/>
              <w:r w:rsidRPr="006A66F8">
                <w:rPr>
                  <w:rStyle w:val="Hyperlink"/>
                  <w:rFonts w:ascii="Times New Roman" w:hAnsi="Times New Roman" w:cs="Times New Roman"/>
                  <w:color w:val="000000" w:themeColor="text1"/>
                  <w:u w:val="none"/>
                  <w:bdr w:val="none" w:sz="0" w:space="0" w:color="auto" w:frame="1"/>
                </w:rPr>
                <w:t>Bég</w:t>
              </w:r>
              <w:proofErr w:type="spellEnd"/>
            </w:hyperlink>
          </w:p>
        </w:tc>
      </w:tr>
      <w:tr w:rsidR="000A667C" w:rsidRPr="006A66F8" w14:paraId="1694AB7A" w14:textId="77777777" w:rsidTr="000D68B9">
        <w:tc>
          <w:tcPr>
            <w:tcW w:w="1011" w:type="pct"/>
            <w:vAlign w:val="center"/>
          </w:tcPr>
          <w:p w14:paraId="1FB726A9" w14:textId="0A6884DA" w:rsidR="00C9238F" w:rsidRPr="006A66F8" w:rsidRDefault="00010104"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Contact Email(s)</w:t>
            </w:r>
          </w:p>
        </w:tc>
        <w:tc>
          <w:tcPr>
            <w:tcW w:w="3989" w:type="pct"/>
            <w:gridSpan w:val="3"/>
            <w:tcBorders>
              <w:bottom w:val="single" w:sz="4" w:space="0" w:color="auto"/>
            </w:tcBorders>
            <w:vAlign w:val="bottom"/>
          </w:tcPr>
          <w:p w14:paraId="5052E128" w14:textId="3650F714" w:rsidR="00C9238F" w:rsidRPr="006A66F8" w:rsidRDefault="005978CF"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fatema</w:t>
            </w:r>
            <w:r w:rsidR="005E19AD" w:rsidRPr="006A66F8">
              <w:rPr>
                <w:rFonts w:ascii="Times New Roman" w:hAnsi="Times New Roman" w:cs="Times New Roman"/>
                <w:color w:val="000000" w:themeColor="text1"/>
              </w:rPr>
              <w:t>@aiub.edu</w:t>
            </w:r>
          </w:p>
        </w:tc>
      </w:tr>
      <w:tr w:rsidR="000A667C" w:rsidRPr="006A66F8" w14:paraId="3A03CA46" w14:textId="77777777" w:rsidTr="000D68B9">
        <w:tc>
          <w:tcPr>
            <w:tcW w:w="1011" w:type="pct"/>
            <w:vAlign w:val="center"/>
          </w:tcPr>
          <w:p w14:paraId="60832908" w14:textId="4F63C3E7" w:rsidR="00C9238F" w:rsidRPr="006A66F8" w:rsidRDefault="000D68B9"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Published Journal Name</w:t>
            </w:r>
          </w:p>
        </w:tc>
        <w:tc>
          <w:tcPr>
            <w:tcW w:w="3989" w:type="pct"/>
            <w:gridSpan w:val="3"/>
            <w:tcBorders>
              <w:bottom w:val="single" w:sz="4" w:space="0" w:color="auto"/>
            </w:tcBorders>
            <w:vAlign w:val="bottom"/>
          </w:tcPr>
          <w:p w14:paraId="22C9FD36" w14:textId="1CF995E2" w:rsidR="00C9238F" w:rsidRPr="006A66F8" w:rsidRDefault="009F5CB7"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shd w:val="clear" w:color="auto" w:fill="FFFFFF"/>
              </w:rPr>
              <w:t>Heat Transfer—Asian Research</w:t>
            </w:r>
          </w:p>
        </w:tc>
      </w:tr>
      <w:tr w:rsidR="000A667C" w:rsidRPr="006A66F8" w14:paraId="29260EEE" w14:textId="77777777" w:rsidTr="000D68B9">
        <w:tc>
          <w:tcPr>
            <w:tcW w:w="1011" w:type="pct"/>
            <w:vAlign w:val="center"/>
          </w:tcPr>
          <w:p w14:paraId="6F11A6E8" w14:textId="522F2DD5" w:rsidR="00010104" w:rsidRPr="006A66F8" w:rsidRDefault="00010104"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Type of Publication</w:t>
            </w:r>
          </w:p>
        </w:tc>
        <w:tc>
          <w:tcPr>
            <w:tcW w:w="3989" w:type="pct"/>
            <w:gridSpan w:val="3"/>
            <w:tcBorders>
              <w:bottom w:val="single" w:sz="4" w:space="0" w:color="auto"/>
            </w:tcBorders>
            <w:vAlign w:val="bottom"/>
          </w:tcPr>
          <w:p w14:paraId="133D139C" w14:textId="2627311E" w:rsidR="00010104" w:rsidRPr="006A66F8" w:rsidRDefault="005E19AD"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Journal</w:t>
            </w:r>
          </w:p>
        </w:tc>
      </w:tr>
      <w:tr w:rsidR="000A667C" w:rsidRPr="006A66F8" w14:paraId="0198AB89" w14:textId="77777777" w:rsidTr="000D68B9">
        <w:tc>
          <w:tcPr>
            <w:tcW w:w="1011" w:type="pct"/>
            <w:vAlign w:val="center"/>
          </w:tcPr>
          <w:p w14:paraId="3E73A81C" w14:textId="713E0E75" w:rsidR="00576892" w:rsidRPr="006A66F8" w:rsidRDefault="00010104"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Volume</w:t>
            </w:r>
          </w:p>
        </w:tc>
        <w:tc>
          <w:tcPr>
            <w:tcW w:w="1633" w:type="pct"/>
            <w:tcBorders>
              <w:bottom w:val="single" w:sz="4" w:space="0" w:color="auto"/>
            </w:tcBorders>
            <w:vAlign w:val="bottom"/>
          </w:tcPr>
          <w:p w14:paraId="76051B5A" w14:textId="3B4F0956" w:rsidR="00576892" w:rsidRPr="006A66F8" w:rsidRDefault="009F5CB7"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47</w:t>
            </w:r>
          </w:p>
        </w:tc>
        <w:tc>
          <w:tcPr>
            <w:tcW w:w="817" w:type="pct"/>
            <w:vAlign w:val="bottom"/>
          </w:tcPr>
          <w:p w14:paraId="3CF73C17" w14:textId="63278ED5" w:rsidR="00576892" w:rsidRPr="006A66F8" w:rsidRDefault="00010104" w:rsidP="00576892">
            <w:pPr>
              <w:rPr>
                <w:rFonts w:ascii="Times New Roman" w:hAnsi="Times New Roman" w:cs="Times New Roman"/>
                <w:color w:val="000000" w:themeColor="text1"/>
              </w:rPr>
            </w:pPr>
            <w:r w:rsidRPr="006A66F8">
              <w:rPr>
                <w:rFonts w:ascii="Times New Roman" w:hAnsi="Times New Roman" w:cs="Times New Roman"/>
                <w:color w:val="000000" w:themeColor="text1"/>
              </w:rPr>
              <w:t>Issue</w:t>
            </w:r>
          </w:p>
        </w:tc>
        <w:tc>
          <w:tcPr>
            <w:tcW w:w="1539" w:type="pct"/>
            <w:tcBorders>
              <w:bottom w:val="single" w:sz="4" w:space="0" w:color="auto"/>
            </w:tcBorders>
            <w:vAlign w:val="bottom"/>
          </w:tcPr>
          <w:p w14:paraId="73C90383" w14:textId="1957A40D" w:rsidR="00576892" w:rsidRPr="006A66F8" w:rsidRDefault="00E4706B"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01</w:t>
            </w:r>
          </w:p>
        </w:tc>
      </w:tr>
      <w:tr w:rsidR="000A667C" w:rsidRPr="006A66F8" w14:paraId="29A11658" w14:textId="77777777" w:rsidTr="000D68B9">
        <w:tc>
          <w:tcPr>
            <w:tcW w:w="1011" w:type="pct"/>
            <w:vAlign w:val="center"/>
          </w:tcPr>
          <w:p w14:paraId="6B703DB8" w14:textId="37F97E2F" w:rsidR="00852B20" w:rsidRPr="006A66F8" w:rsidRDefault="004F76A2"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Publisher</w:t>
            </w:r>
          </w:p>
        </w:tc>
        <w:tc>
          <w:tcPr>
            <w:tcW w:w="3989" w:type="pct"/>
            <w:gridSpan w:val="3"/>
            <w:tcBorders>
              <w:bottom w:val="single" w:sz="4" w:space="0" w:color="auto"/>
            </w:tcBorders>
            <w:vAlign w:val="bottom"/>
          </w:tcPr>
          <w:p w14:paraId="7C35739C" w14:textId="6E481014" w:rsidR="00852B20" w:rsidRPr="006A66F8" w:rsidRDefault="009F5CB7"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Wiley</w:t>
            </w:r>
          </w:p>
        </w:tc>
      </w:tr>
      <w:tr w:rsidR="000A667C" w:rsidRPr="006A66F8" w14:paraId="0977BFEF" w14:textId="77777777" w:rsidTr="000D68B9">
        <w:tc>
          <w:tcPr>
            <w:tcW w:w="1011" w:type="pct"/>
            <w:vAlign w:val="center"/>
          </w:tcPr>
          <w:p w14:paraId="4291962E" w14:textId="03399576" w:rsidR="00852B20" w:rsidRPr="006A66F8" w:rsidRDefault="00852B20"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Publication Date</w:t>
            </w:r>
          </w:p>
        </w:tc>
        <w:tc>
          <w:tcPr>
            <w:tcW w:w="3989" w:type="pct"/>
            <w:gridSpan w:val="3"/>
            <w:tcBorders>
              <w:bottom w:val="single" w:sz="4" w:space="0" w:color="auto"/>
            </w:tcBorders>
            <w:vAlign w:val="bottom"/>
          </w:tcPr>
          <w:p w14:paraId="663B3BF3" w14:textId="76AD2AFC" w:rsidR="00852B20" w:rsidRPr="006A66F8" w:rsidRDefault="00BC6682"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20</w:t>
            </w:r>
            <w:r w:rsidR="00E4706B" w:rsidRPr="006A66F8">
              <w:rPr>
                <w:rFonts w:ascii="Times New Roman" w:hAnsi="Times New Roman" w:cs="Times New Roman"/>
                <w:color w:val="000000" w:themeColor="text1"/>
              </w:rPr>
              <w:t>1</w:t>
            </w:r>
            <w:r w:rsidR="009F5CB7" w:rsidRPr="006A66F8">
              <w:rPr>
                <w:rFonts w:ascii="Times New Roman" w:hAnsi="Times New Roman" w:cs="Times New Roman"/>
                <w:color w:val="000000" w:themeColor="text1"/>
              </w:rPr>
              <w:t>7/08/28</w:t>
            </w:r>
          </w:p>
        </w:tc>
      </w:tr>
      <w:tr w:rsidR="000A667C" w:rsidRPr="006A66F8" w14:paraId="04C32390" w14:textId="77777777" w:rsidTr="000D68B9">
        <w:tc>
          <w:tcPr>
            <w:tcW w:w="1011" w:type="pct"/>
            <w:vAlign w:val="center"/>
          </w:tcPr>
          <w:p w14:paraId="13D6FAC3" w14:textId="7297330A" w:rsidR="00852B20" w:rsidRPr="006A66F8" w:rsidRDefault="00852B20"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ISSN</w:t>
            </w:r>
          </w:p>
        </w:tc>
        <w:tc>
          <w:tcPr>
            <w:tcW w:w="3989" w:type="pct"/>
            <w:gridSpan w:val="3"/>
            <w:tcBorders>
              <w:bottom w:val="single" w:sz="4" w:space="0" w:color="auto"/>
            </w:tcBorders>
            <w:vAlign w:val="bottom"/>
          </w:tcPr>
          <w:p w14:paraId="395ECBF4" w14:textId="24DDA46F" w:rsidR="00852B20" w:rsidRPr="006A66F8" w:rsidRDefault="006A66F8" w:rsidP="00576892">
            <w:pPr>
              <w:spacing w:before="240"/>
              <w:rPr>
                <w:rFonts w:ascii="Times New Roman" w:hAnsi="Times New Roman" w:cs="Times New Roman"/>
                <w:color w:val="000000" w:themeColor="text1"/>
              </w:rPr>
            </w:pPr>
            <w:r w:rsidRPr="006A66F8">
              <w:rPr>
                <w:rFonts w:ascii="Times New Roman" w:hAnsi="Times New Roman" w:cs="Times New Roman"/>
                <w:color w:val="1C1D1E"/>
                <w:shd w:val="clear" w:color="auto" w:fill="FFFFFF"/>
              </w:rPr>
              <w:t>2688-4542</w:t>
            </w:r>
          </w:p>
        </w:tc>
      </w:tr>
      <w:tr w:rsidR="000A667C" w:rsidRPr="006A66F8" w14:paraId="6125C715" w14:textId="77777777" w:rsidTr="000D68B9">
        <w:tc>
          <w:tcPr>
            <w:tcW w:w="1011" w:type="pct"/>
            <w:vAlign w:val="center"/>
          </w:tcPr>
          <w:p w14:paraId="41B57CC6" w14:textId="4F3F116A" w:rsidR="00852B20" w:rsidRPr="006A66F8" w:rsidRDefault="00852B20"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DOI</w:t>
            </w:r>
          </w:p>
        </w:tc>
        <w:tc>
          <w:tcPr>
            <w:tcW w:w="3989" w:type="pct"/>
            <w:gridSpan w:val="3"/>
            <w:tcBorders>
              <w:bottom w:val="single" w:sz="4" w:space="0" w:color="auto"/>
            </w:tcBorders>
            <w:vAlign w:val="bottom"/>
          </w:tcPr>
          <w:p w14:paraId="6A80901E" w14:textId="7DA2FD96" w:rsidR="00852B20" w:rsidRPr="006A66F8" w:rsidRDefault="009F5CB7" w:rsidP="00C333A6">
            <w:pPr>
              <w:spacing w:before="240"/>
              <w:rPr>
                <w:rFonts w:ascii="Times New Roman" w:hAnsi="Times New Roman" w:cs="Times New Roman"/>
                <w:color w:val="000000" w:themeColor="text1"/>
              </w:rPr>
            </w:pPr>
            <w:hyperlink r:id="rId15" w:history="1">
              <w:r w:rsidRPr="006A66F8">
                <w:rPr>
                  <w:rStyle w:val="Hyperlink"/>
                  <w:rFonts w:ascii="Times New Roman" w:hAnsi="Times New Roman" w:cs="Times New Roman"/>
                  <w:color w:val="000000" w:themeColor="text1"/>
                  <w:u w:val="none"/>
                  <w:shd w:val="clear" w:color="auto" w:fill="FFFFFF"/>
                </w:rPr>
                <w:t>doi.org/10.1002/htj.21300</w:t>
              </w:r>
            </w:hyperlink>
          </w:p>
        </w:tc>
      </w:tr>
      <w:tr w:rsidR="000A667C" w:rsidRPr="006A66F8" w14:paraId="16A1DAEC" w14:textId="77777777" w:rsidTr="000D68B9">
        <w:tc>
          <w:tcPr>
            <w:tcW w:w="1011" w:type="pct"/>
            <w:vAlign w:val="center"/>
          </w:tcPr>
          <w:p w14:paraId="58F94C75" w14:textId="7E5AE992" w:rsidR="00C9238F" w:rsidRPr="006A66F8" w:rsidRDefault="000D68B9"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URL</w:t>
            </w:r>
          </w:p>
        </w:tc>
        <w:tc>
          <w:tcPr>
            <w:tcW w:w="3989" w:type="pct"/>
            <w:gridSpan w:val="3"/>
            <w:tcBorders>
              <w:bottom w:val="single" w:sz="4" w:space="0" w:color="auto"/>
            </w:tcBorders>
            <w:vAlign w:val="bottom"/>
          </w:tcPr>
          <w:p w14:paraId="6EF70C5A" w14:textId="4B14C7D1" w:rsidR="00C9238F" w:rsidRPr="006A66F8" w:rsidRDefault="009F5CB7"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https://doi.org/10.1002/htj.21300</w:t>
            </w:r>
          </w:p>
        </w:tc>
      </w:tr>
      <w:tr w:rsidR="000A667C" w:rsidRPr="006A66F8" w14:paraId="204EC2C6" w14:textId="77777777" w:rsidTr="000D68B9">
        <w:tc>
          <w:tcPr>
            <w:tcW w:w="1011" w:type="pct"/>
            <w:vAlign w:val="center"/>
          </w:tcPr>
          <w:p w14:paraId="07EC2428" w14:textId="42CDFAAE" w:rsidR="00852B20" w:rsidRPr="006A66F8" w:rsidRDefault="00852B20"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t>Other Related Info.</w:t>
            </w:r>
          </w:p>
        </w:tc>
        <w:tc>
          <w:tcPr>
            <w:tcW w:w="3989" w:type="pct"/>
            <w:gridSpan w:val="3"/>
            <w:tcBorders>
              <w:bottom w:val="single" w:sz="4" w:space="0" w:color="auto"/>
            </w:tcBorders>
            <w:vAlign w:val="bottom"/>
          </w:tcPr>
          <w:p w14:paraId="0933B90C" w14:textId="5BF1E51E" w:rsidR="00852B20" w:rsidRPr="006A66F8" w:rsidRDefault="00852B20" w:rsidP="00576892">
            <w:pPr>
              <w:spacing w:before="240"/>
              <w:rPr>
                <w:rFonts w:ascii="Times New Roman" w:hAnsi="Times New Roman" w:cs="Times New Roman"/>
                <w:color w:val="000000" w:themeColor="text1"/>
              </w:rPr>
            </w:pPr>
          </w:p>
        </w:tc>
      </w:tr>
      <w:tr w:rsidR="000A667C" w:rsidRPr="006A66F8" w14:paraId="0B169241" w14:textId="77777777" w:rsidTr="00576892">
        <w:trPr>
          <w:trHeight w:val="54"/>
        </w:trPr>
        <w:tc>
          <w:tcPr>
            <w:tcW w:w="5000" w:type="pct"/>
            <w:gridSpan w:val="4"/>
            <w:shd w:val="clear" w:color="auto" w:fill="auto"/>
            <w:vAlign w:val="bottom"/>
          </w:tcPr>
          <w:p w14:paraId="5A585DE2" w14:textId="77777777" w:rsidR="00C9238F" w:rsidRPr="006A66F8" w:rsidRDefault="00C9238F" w:rsidP="00576892">
            <w:pPr>
              <w:rPr>
                <w:rFonts w:ascii="Times New Roman" w:hAnsi="Times New Roman" w:cs="Times New Roman"/>
                <w:color w:val="000000" w:themeColor="text1"/>
              </w:rPr>
            </w:pPr>
          </w:p>
        </w:tc>
      </w:tr>
    </w:tbl>
    <w:p w14:paraId="368EFAEB" w14:textId="77777777" w:rsidR="00852B20" w:rsidRPr="006A66F8" w:rsidRDefault="00852B20">
      <w:pPr>
        <w:rPr>
          <w:rFonts w:ascii="Times New Roman" w:hAnsi="Times New Roman" w:cs="Times New Roman"/>
          <w:color w:val="000000" w:themeColor="text1"/>
        </w:rPr>
      </w:pPr>
      <w:r w:rsidRPr="006A66F8">
        <w:rPr>
          <w:rFonts w:ascii="Times New Roman" w:hAnsi="Times New Roman" w:cs="Times New Roman"/>
          <w:color w:val="000000" w:themeColor="text1"/>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0A667C" w:rsidRPr="006A66F8" w14:paraId="2ED96726" w14:textId="77777777" w:rsidTr="00852B20">
        <w:tc>
          <w:tcPr>
            <w:tcW w:w="2356" w:type="pct"/>
            <w:tcBorders>
              <w:bottom w:val="single" w:sz="4" w:space="0" w:color="auto"/>
            </w:tcBorders>
            <w:vAlign w:val="bottom"/>
          </w:tcPr>
          <w:p w14:paraId="7BF57158" w14:textId="0A353716" w:rsidR="00C9238F" w:rsidRPr="006A66F8" w:rsidRDefault="00852B20" w:rsidP="00576892">
            <w:pPr>
              <w:spacing w:before="240"/>
              <w:rPr>
                <w:rFonts w:ascii="Times New Roman" w:hAnsi="Times New Roman" w:cs="Times New Roman"/>
                <w:color w:val="000000" w:themeColor="text1"/>
              </w:rPr>
            </w:pPr>
            <w:r w:rsidRPr="006A66F8">
              <w:rPr>
                <w:rFonts w:ascii="Times New Roman" w:hAnsi="Times New Roman" w:cs="Times New Roman"/>
                <w:color w:val="000000" w:themeColor="text1"/>
              </w:rPr>
              <w:lastRenderedPageBreak/>
              <w:t>Abstract</w:t>
            </w:r>
          </w:p>
        </w:tc>
        <w:tc>
          <w:tcPr>
            <w:tcW w:w="2644" w:type="pct"/>
            <w:tcBorders>
              <w:bottom w:val="single" w:sz="4" w:space="0" w:color="auto"/>
            </w:tcBorders>
            <w:vAlign w:val="bottom"/>
          </w:tcPr>
          <w:p w14:paraId="120A43D8" w14:textId="418BE00E" w:rsidR="00C9238F" w:rsidRPr="006A66F8" w:rsidRDefault="00C9238F" w:rsidP="00576892">
            <w:pPr>
              <w:spacing w:before="240"/>
              <w:rPr>
                <w:rFonts w:ascii="Times New Roman" w:hAnsi="Times New Roman" w:cs="Times New Roman"/>
                <w:color w:val="000000" w:themeColor="text1"/>
              </w:rPr>
            </w:pPr>
          </w:p>
        </w:tc>
      </w:tr>
      <w:tr w:rsidR="006A66F8" w:rsidRPr="006A66F8"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6A66F8" w:rsidRDefault="00C9238F" w:rsidP="00576892">
            <w:pPr>
              <w:rPr>
                <w:rFonts w:ascii="Times New Roman" w:hAnsi="Times New Roman" w:cs="Times New Roman"/>
                <w:color w:val="000000" w:themeColor="text1"/>
              </w:rPr>
            </w:pPr>
          </w:p>
          <w:p w14:paraId="0DBEAE00" w14:textId="77777777" w:rsidR="00852B20" w:rsidRPr="006A66F8" w:rsidRDefault="00852B20" w:rsidP="00576892">
            <w:pPr>
              <w:rPr>
                <w:rFonts w:ascii="Times New Roman" w:hAnsi="Times New Roman" w:cs="Times New Roman"/>
                <w:color w:val="000000" w:themeColor="text1"/>
              </w:rPr>
            </w:pPr>
          </w:p>
          <w:p w14:paraId="379F9AC8" w14:textId="77777777" w:rsidR="00852B20" w:rsidRPr="006A66F8" w:rsidRDefault="00852B20" w:rsidP="00576892">
            <w:pPr>
              <w:rPr>
                <w:rFonts w:ascii="Times New Roman" w:hAnsi="Times New Roman" w:cs="Times New Roman"/>
                <w:color w:val="000000" w:themeColor="text1"/>
              </w:rPr>
            </w:pPr>
          </w:p>
          <w:p w14:paraId="3B57D3C2" w14:textId="77777777" w:rsidR="00852B20" w:rsidRPr="006A66F8" w:rsidRDefault="00852B20" w:rsidP="00576892">
            <w:pPr>
              <w:rPr>
                <w:rFonts w:ascii="Times New Roman" w:hAnsi="Times New Roman" w:cs="Times New Roman"/>
                <w:color w:val="000000" w:themeColor="text1"/>
              </w:rPr>
            </w:pPr>
          </w:p>
          <w:p w14:paraId="0DAFEC39" w14:textId="77777777" w:rsidR="00852B20" w:rsidRPr="006A66F8" w:rsidRDefault="00852B20" w:rsidP="00576892">
            <w:pPr>
              <w:rPr>
                <w:rFonts w:ascii="Times New Roman" w:hAnsi="Times New Roman" w:cs="Times New Roman"/>
                <w:color w:val="000000" w:themeColor="text1"/>
              </w:rPr>
            </w:pPr>
          </w:p>
          <w:p w14:paraId="08304871" w14:textId="101AFE2A" w:rsidR="00852B20" w:rsidRPr="006A66F8" w:rsidRDefault="009F5CB7" w:rsidP="00576892">
            <w:pPr>
              <w:rPr>
                <w:rFonts w:ascii="Times New Roman" w:hAnsi="Times New Roman" w:cs="Times New Roman"/>
                <w:color w:val="000000" w:themeColor="text1"/>
              </w:rPr>
            </w:pPr>
            <w:r w:rsidRPr="006A66F8">
              <w:rPr>
                <w:rFonts w:ascii="Times New Roman" w:hAnsi="Times New Roman" w:cs="Times New Roman"/>
                <w:color w:val="000000" w:themeColor="text1"/>
                <w:shd w:val="clear" w:color="auto" w:fill="FFFFFF"/>
              </w:rPr>
              <w:t xml:space="preserve">A mathematical model is presented for steady, two-dimensional, stagnation-point flow, heat, mass, and micro-organism transfer in a viscous, incompressible, bioconvective, electromagnetic nanofluid along a wedge with Stefan blowing effects, hydrodynamic slip, and multiple convective boundary conditions. Gyrotactic micro-organisms are present in the nanofluid and bioconvection arises, characterized by micro-organisms swimming under a competing torque. Similarity transformations are used to render the system of governing partial differential equations into a system of coupled similarity equations. The transformed equations are solved numerically with the BVP5C method. The impact of emerging parameters on dimensionless velocity, temperature, magnetic induction function, nanoparticle volume fraction, and density of motile micro-organisms is studied graphically. Furthermore, the responses of the local skin friction, local Nusselt number, local Sherwood number, and the wall gradient of density of motile micro-organism number to variation in these parameters are elaborated. Validation of solutions with previous studies based on special cases of the general model is included. The simulations are relevant to the processing of biological, electro-conductive nanomaterials and industrial hygienic coating systems exploiting combined electromagnetics, </w:t>
            </w:r>
            <w:proofErr w:type="spellStart"/>
            <w:r w:rsidRPr="006A66F8">
              <w:rPr>
                <w:rFonts w:ascii="Times New Roman" w:hAnsi="Times New Roman" w:cs="Times New Roman"/>
                <w:color w:val="000000" w:themeColor="text1"/>
                <w:shd w:val="clear" w:color="auto" w:fill="FFFFFF"/>
              </w:rPr>
              <w:t>nanosystems</w:t>
            </w:r>
            <w:proofErr w:type="spellEnd"/>
            <w:r w:rsidRPr="006A66F8">
              <w:rPr>
                <w:rFonts w:ascii="Times New Roman" w:hAnsi="Times New Roman" w:cs="Times New Roman"/>
                <w:color w:val="000000" w:themeColor="text1"/>
                <w:shd w:val="clear" w:color="auto" w:fill="FFFFFF"/>
              </w:rPr>
              <w:t>, and microscopic, bio-propulsion mechanisms.</w:t>
            </w:r>
          </w:p>
          <w:p w14:paraId="249A1EE2" w14:textId="479F8789" w:rsidR="00852B20" w:rsidRPr="006A66F8" w:rsidRDefault="00852B20" w:rsidP="00576892">
            <w:pPr>
              <w:rPr>
                <w:rFonts w:ascii="Times New Roman" w:hAnsi="Times New Roman" w:cs="Times New Roman"/>
                <w:color w:val="000000" w:themeColor="text1"/>
              </w:rPr>
            </w:pPr>
          </w:p>
          <w:p w14:paraId="4E1F7EE4" w14:textId="2953CECA" w:rsidR="00852B20" w:rsidRPr="006A66F8" w:rsidRDefault="00852B20" w:rsidP="00576892">
            <w:pPr>
              <w:rPr>
                <w:rFonts w:ascii="Times New Roman" w:hAnsi="Times New Roman" w:cs="Times New Roman"/>
                <w:color w:val="000000" w:themeColor="text1"/>
              </w:rPr>
            </w:pPr>
          </w:p>
          <w:p w14:paraId="0F30ECAF" w14:textId="62F4AC1F" w:rsidR="00852B20" w:rsidRPr="006A66F8" w:rsidRDefault="00852B20" w:rsidP="00576892">
            <w:pPr>
              <w:rPr>
                <w:rFonts w:ascii="Times New Roman" w:hAnsi="Times New Roman" w:cs="Times New Roman"/>
                <w:color w:val="000000" w:themeColor="text1"/>
              </w:rPr>
            </w:pPr>
          </w:p>
          <w:p w14:paraId="5F7C0417" w14:textId="33B5D699" w:rsidR="00852B20" w:rsidRPr="006A66F8" w:rsidRDefault="00852B20" w:rsidP="00576892">
            <w:pPr>
              <w:rPr>
                <w:rFonts w:ascii="Times New Roman" w:hAnsi="Times New Roman" w:cs="Times New Roman"/>
                <w:color w:val="000000" w:themeColor="text1"/>
              </w:rPr>
            </w:pPr>
          </w:p>
          <w:p w14:paraId="61F6892A" w14:textId="49F90B71" w:rsidR="00852B20" w:rsidRPr="006A66F8" w:rsidRDefault="00852B20" w:rsidP="00576892">
            <w:pPr>
              <w:rPr>
                <w:rFonts w:ascii="Times New Roman" w:hAnsi="Times New Roman" w:cs="Times New Roman"/>
                <w:color w:val="000000" w:themeColor="text1"/>
              </w:rPr>
            </w:pPr>
          </w:p>
          <w:p w14:paraId="7238B933" w14:textId="0525E0DA" w:rsidR="00852B20" w:rsidRPr="006A66F8" w:rsidRDefault="00852B20" w:rsidP="00576892">
            <w:pPr>
              <w:rPr>
                <w:rFonts w:ascii="Times New Roman" w:hAnsi="Times New Roman" w:cs="Times New Roman"/>
                <w:color w:val="000000" w:themeColor="text1"/>
              </w:rPr>
            </w:pPr>
          </w:p>
          <w:p w14:paraId="192FC079" w14:textId="77777777" w:rsidR="00852B20" w:rsidRPr="006A66F8" w:rsidRDefault="00852B20" w:rsidP="00576892">
            <w:pPr>
              <w:rPr>
                <w:rFonts w:ascii="Times New Roman" w:hAnsi="Times New Roman" w:cs="Times New Roman"/>
                <w:color w:val="000000" w:themeColor="text1"/>
              </w:rPr>
            </w:pPr>
          </w:p>
          <w:p w14:paraId="2A72D394" w14:textId="77777777" w:rsidR="00852B20" w:rsidRPr="006A66F8" w:rsidRDefault="00852B20" w:rsidP="00576892">
            <w:pPr>
              <w:rPr>
                <w:rFonts w:ascii="Times New Roman" w:hAnsi="Times New Roman" w:cs="Times New Roman"/>
                <w:color w:val="000000" w:themeColor="text1"/>
              </w:rPr>
            </w:pPr>
          </w:p>
          <w:p w14:paraId="2D4CCAB8" w14:textId="77777777" w:rsidR="00852B20" w:rsidRPr="006A66F8" w:rsidRDefault="00852B20" w:rsidP="00576892">
            <w:pPr>
              <w:rPr>
                <w:rFonts w:ascii="Times New Roman" w:hAnsi="Times New Roman" w:cs="Times New Roman"/>
                <w:color w:val="000000" w:themeColor="text1"/>
              </w:rPr>
            </w:pPr>
          </w:p>
          <w:p w14:paraId="704B0CC1" w14:textId="77777777" w:rsidR="00852B20" w:rsidRPr="006A66F8" w:rsidRDefault="00852B20" w:rsidP="00576892">
            <w:pPr>
              <w:rPr>
                <w:rFonts w:ascii="Times New Roman" w:hAnsi="Times New Roman" w:cs="Times New Roman"/>
                <w:color w:val="000000" w:themeColor="text1"/>
              </w:rPr>
            </w:pPr>
          </w:p>
          <w:p w14:paraId="6556E0B0" w14:textId="7609C803" w:rsidR="00852B20" w:rsidRPr="006A66F8" w:rsidRDefault="00852B20" w:rsidP="00576892">
            <w:pPr>
              <w:rPr>
                <w:rFonts w:ascii="Times New Roman" w:hAnsi="Times New Roman" w:cs="Times New Roman"/>
                <w:color w:val="000000" w:themeColor="text1"/>
              </w:rPr>
            </w:pPr>
          </w:p>
        </w:tc>
      </w:tr>
    </w:tbl>
    <w:p w14:paraId="048A3FFA" w14:textId="77777777" w:rsidR="00C9238F" w:rsidRPr="006A66F8" w:rsidRDefault="00C9238F" w:rsidP="00AF6BFE">
      <w:pPr>
        <w:pStyle w:val="NoSpacing"/>
        <w:rPr>
          <w:rFonts w:ascii="Times New Roman" w:hAnsi="Times New Roman" w:cs="Times New Roman"/>
          <w:color w:val="000000" w:themeColor="text1"/>
          <w:sz w:val="28"/>
        </w:rPr>
      </w:pPr>
    </w:p>
    <w:sectPr w:rsidR="00C9238F" w:rsidRPr="006A66F8" w:rsidSect="0057689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31466" w14:textId="77777777" w:rsidR="00295395" w:rsidRDefault="00295395" w:rsidP="00C9238F">
      <w:pPr>
        <w:spacing w:after="0" w:line="240" w:lineRule="auto"/>
      </w:pPr>
      <w:r>
        <w:separator/>
      </w:r>
    </w:p>
  </w:endnote>
  <w:endnote w:type="continuationSeparator" w:id="0">
    <w:p w14:paraId="217EEF92" w14:textId="77777777" w:rsidR="00295395" w:rsidRDefault="0029539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BD6C0B-B269-45B8-B5E4-FA70D5522C47}"/>
    <w:embedBold r:id="rId2" w:fontKey="{B07BE0A0-DD71-403F-9DFE-F22EB1F8F35A}"/>
    <w:embedItalic r:id="rId3" w:fontKey="{49D4409C-65A5-4CFA-8F11-E96931815639}"/>
    <w:embedBoldItalic r:id="rId4" w:fontKey="{BCE67856-AE2B-46D4-AB49-F817279111FE}"/>
  </w:font>
  <w:font w:name="Corbel">
    <w:panose1 w:val="020B0503020204020204"/>
    <w:charset w:val="00"/>
    <w:family w:val="swiss"/>
    <w:pitch w:val="variable"/>
    <w:sig w:usb0="A00002EF" w:usb1="4000A44B" w:usb2="00000000" w:usb3="00000000" w:csb0="0000019F" w:csb1="00000000"/>
    <w:embedRegular r:id="rId5" w:fontKey="{5A06130C-F303-4019-B9AA-B460C7B7433A}"/>
    <w:embedBold r:id="rId6" w:fontKey="{28338927-8B85-42D4-9267-D286F369639F}"/>
    <w:embedItalic r:id="rId7" w:fontKey="{B5EB73A9-75DB-449B-BCFE-62C3B8794876}"/>
  </w:font>
  <w:font w:name="Consolas">
    <w:panose1 w:val="020B0609020204030204"/>
    <w:charset w:val="00"/>
    <w:family w:val="modern"/>
    <w:pitch w:val="fixed"/>
    <w:sig w:usb0="E00006FF" w:usb1="0000FCFF" w:usb2="00000001" w:usb3="00000000" w:csb0="0000019F" w:csb1="00000000"/>
    <w:embedRegular r:id="rId8" w:fontKey="{A9087FB3-5CB9-4D65-A002-34E6CC400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622C3" w14:textId="77777777" w:rsidR="00295395" w:rsidRDefault="00295395" w:rsidP="00C9238F">
      <w:pPr>
        <w:spacing w:after="0" w:line="240" w:lineRule="auto"/>
      </w:pPr>
      <w:r>
        <w:separator/>
      </w:r>
    </w:p>
  </w:footnote>
  <w:footnote w:type="continuationSeparator" w:id="0">
    <w:p w14:paraId="3A73C38B" w14:textId="77777777" w:rsidR="00295395" w:rsidRDefault="0029539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6071690">
    <w:abstractNumId w:val="12"/>
  </w:num>
  <w:num w:numId="2" w16cid:durableId="517429215">
    <w:abstractNumId w:val="8"/>
  </w:num>
  <w:num w:numId="3" w16cid:durableId="2822707">
    <w:abstractNumId w:val="16"/>
  </w:num>
  <w:num w:numId="4" w16cid:durableId="57558693">
    <w:abstractNumId w:val="13"/>
  </w:num>
  <w:num w:numId="5" w16cid:durableId="1440566588">
    <w:abstractNumId w:val="14"/>
  </w:num>
  <w:num w:numId="6" w16cid:durableId="419254236">
    <w:abstractNumId w:val="20"/>
  </w:num>
  <w:num w:numId="7" w16cid:durableId="998770980">
    <w:abstractNumId w:val="7"/>
  </w:num>
  <w:num w:numId="8" w16cid:durableId="1047031637">
    <w:abstractNumId w:val="11"/>
  </w:num>
  <w:num w:numId="9" w16cid:durableId="668749914">
    <w:abstractNumId w:val="18"/>
  </w:num>
  <w:num w:numId="10" w16cid:durableId="1625767826">
    <w:abstractNumId w:val="2"/>
  </w:num>
  <w:num w:numId="11" w16cid:durableId="796607183">
    <w:abstractNumId w:val="6"/>
  </w:num>
  <w:num w:numId="12" w16cid:durableId="1009719545">
    <w:abstractNumId w:val="1"/>
  </w:num>
  <w:num w:numId="13" w16cid:durableId="671880398">
    <w:abstractNumId w:val="3"/>
  </w:num>
  <w:num w:numId="14" w16cid:durableId="2015184315">
    <w:abstractNumId w:val="10"/>
  </w:num>
  <w:num w:numId="15" w16cid:durableId="50810577">
    <w:abstractNumId w:val="9"/>
  </w:num>
  <w:num w:numId="16" w16cid:durableId="1504010354">
    <w:abstractNumId w:val="17"/>
  </w:num>
  <w:num w:numId="17" w16cid:durableId="717631702">
    <w:abstractNumId w:val="4"/>
  </w:num>
  <w:num w:numId="18" w16cid:durableId="1055542680">
    <w:abstractNumId w:val="22"/>
  </w:num>
  <w:num w:numId="19" w16cid:durableId="635641040">
    <w:abstractNumId w:val="19"/>
  </w:num>
  <w:num w:numId="20" w16cid:durableId="1816872869">
    <w:abstractNumId w:val="15"/>
  </w:num>
  <w:num w:numId="21" w16cid:durableId="1300189447">
    <w:abstractNumId w:val="21"/>
  </w:num>
  <w:num w:numId="22" w16cid:durableId="1500535923">
    <w:abstractNumId w:val="5"/>
  </w:num>
  <w:num w:numId="23" w16cid:durableId="2680052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667C"/>
    <w:rsid w:val="000D0A38"/>
    <w:rsid w:val="000D1F49"/>
    <w:rsid w:val="000D68B9"/>
    <w:rsid w:val="00110BAB"/>
    <w:rsid w:val="0014504D"/>
    <w:rsid w:val="001727CA"/>
    <w:rsid w:val="001F5CF8"/>
    <w:rsid w:val="00295395"/>
    <w:rsid w:val="002C56E6"/>
    <w:rsid w:val="002D3238"/>
    <w:rsid w:val="002F5F28"/>
    <w:rsid w:val="00361E11"/>
    <w:rsid w:val="003F0847"/>
    <w:rsid w:val="0040090B"/>
    <w:rsid w:val="00421017"/>
    <w:rsid w:val="0046302A"/>
    <w:rsid w:val="00487D2D"/>
    <w:rsid w:val="00495528"/>
    <w:rsid w:val="004D5D62"/>
    <w:rsid w:val="004E5717"/>
    <w:rsid w:val="004F76A2"/>
    <w:rsid w:val="00502578"/>
    <w:rsid w:val="005112D0"/>
    <w:rsid w:val="00522B79"/>
    <w:rsid w:val="00567CEB"/>
    <w:rsid w:val="00576892"/>
    <w:rsid w:val="00577E06"/>
    <w:rsid w:val="005978CF"/>
    <w:rsid w:val="005A3BF7"/>
    <w:rsid w:val="005E19AD"/>
    <w:rsid w:val="005F2035"/>
    <w:rsid w:val="005F7990"/>
    <w:rsid w:val="0063739C"/>
    <w:rsid w:val="006A66F8"/>
    <w:rsid w:val="00770F25"/>
    <w:rsid w:val="00774C74"/>
    <w:rsid w:val="007A35A8"/>
    <w:rsid w:val="007B0A85"/>
    <w:rsid w:val="007B3703"/>
    <w:rsid w:val="007C6A52"/>
    <w:rsid w:val="007E4956"/>
    <w:rsid w:val="0082043E"/>
    <w:rsid w:val="00852B20"/>
    <w:rsid w:val="00887812"/>
    <w:rsid w:val="00897670"/>
    <w:rsid w:val="008B0E32"/>
    <w:rsid w:val="008E203A"/>
    <w:rsid w:val="0091229C"/>
    <w:rsid w:val="00920221"/>
    <w:rsid w:val="00940E73"/>
    <w:rsid w:val="0098597D"/>
    <w:rsid w:val="009F5CB7"/>
    <w:rsid w:val="009F619A"/>
    <w:rsid w:val="009F6DDE"/>
    <w:rsid w:val="009F77CA"/>
    <w:rsid w:val="00A1613A"/>
    <w:rsid w:val="00A370A8"/>
    <w:rsid w:val="00A82A33"/>
    <w:rsid w:val="00AA4828"/>
    <w:rsid w:val="00AF6BFE"/>
    <w:rsid w:val="00B814C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68EF"/>
    <w:rsid w:val="00DB3FAD"/>
    <w:rsid w:val="00E4706B"/>
    <w:rsid w:val="00E6176E"/>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title-text">
    <w:name w:val="title-text"/>
    <w:basedOn w:val="DefaultParagraphFont"/>
    <w:rsid w:val="005978CF"/>
  </w:style>
  <w:style w:type="character" w:customStyle="1" w:styleId="text">
    <w:name w:val="text"/>
    <w:basedOn w:val="DefaultParagraphFont"/>
    <w:rsid w:val="005978CF"/>
  </w:style>
  <w:style w:type="character" w:customStyle="1" w:styleId="author-ref">
    <w:name w:val="author-ref"/>
    <w:basedOn w:val="DefaultParagraphFont"/>
    <w:rsid w:val="005978CF"/>
  </w:style>
  <w:style w:type="character" w:styleId="Strong">
    <w:name w:val="Strong"/>
    <w:basedOn w:val="DefaultParagraphFont"/>
    <w:uiPriority w:val="22"/>
    <w:qFormat/>
    <w:rsid w:val="00D468EF"/>
    <w:rPr>
      <w:b/>
      <w:bCs/>
    </w:rPr>
  </w:style>
  <w:style w:type="character" w:styleId="Emphasis">
    <w:name w:val="Emphasis"/>
    <w:basedOn w:val="DefaultParagraphFont"/>
    <w:uiPriority w:val="20"/>
    <w:qFormat/>
    <w:rsid w:val="00E4706B"/>
    <w:rPr>
      <w:i/>
      <w:iCs/>
    </w:rPr>
  </w:style>
  <w:style w:type="character" w:customStyle="1" w:styleId="mjxassistivemathml">
    <w:name w:val="mjx_assistive_mathml"/>
    <w:basedOn w:val="DefaultParagraphFont"/>
    <w:rsid w:val="00E4706B"/>
  </w:style>
  <w:style w:type="character" w:customStyle="1" w:styleId="accordion-tabbedtab-mobile">
    <w:name w:val="accordion-tabbed__tab-mobile"/>
    <w:basedOn w:val="DefaultParagraphFont"/>
    <w:rsid w:val="009F5CB7"/>
  </w:style>
  <w:style w:type="character" w:customStyle="1" w:styleId="comma-separator">
    <w:name w:val="comma-separator"/>
    <w:basedOn w:val="DefaultParagraphFont"/>
    <w:rsid w:val="009F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07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740526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linelibrary.wiley.com/action/doSearch?ContribAuthorRaw=Md.+Ismail%2C+Ahmad+Izani"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onlinelibrary.wiley.com/action/doSearch?ContribAuthorRaw=Jashim+Uddin%2C+Mohamme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linelibrary.wiley.com/action/doSearch?ContribAuthorRaw=Tuz+Zohra%2C+Fatema+T" TargetMode="External"/><Relationship Id="rId5" Type="http://schemas.openxmlformats.org/officeDocument/2006/relationships/numbering" Target="numbering.xml"/><Relationship Id="rId15" Type="http://schemas.openxmlformats.org/officeDocument/2006/relationships/hyperlink" Target="https://doi.org/10.1002/htj.2130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library.wiley.com/action/doSearch?ContribAuthorRaw=Anwar+B%C3%A9g%2C+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2022-04-22T15:48:00Z</dcterms:created>
  <dcterms:modified xsi:type="dcterms:W3CDTF">2022-04-22T17:06:00Z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