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BD5E815" w:rsidR="00C9238F" w:rsidRPr="00C333A6" w:rsidRDefault="00E06E2D" w:rsidP="001C39E8">
            <w:pPr>
              <w:spacing w:before="240"/>
              <w:rPr>
                <w:rFonts w:ascii="Times New Roman" w:hAnsi="Times New Roman" w:cs="Times New Roman"/>
              </w:rPr>
            </w:pPr>
            <w:r w:rsidRPr="00E06E2D">
              <w:rPr>
                <w:rFonts w:ascii="Times New Roman" w:hAnsi="Times New Roman" w:cs="Times New Roman"/>
              </w:rPr>
              <w:t>An IoT Based Smart Irrigation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9AAC882" w:rsidR="00C9238F" w:rsidRPr="005E19AD" w:rsidRDefault="00E06E2D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E06E2D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E06E2D">
              <w:rPr>
                <w:rFonts w:ascii="Times New Roman" w:hAnsi="Times New Roman" w:cs="Times New Roman"/>
              </w:rPr>
              <w:t>Rezwan</w:t>
            </w:r>
            <w:proofErr w:type="spellEnd"/>
            <w:r w:rsidRPr="00E06E2D">
              <w:rPr>
                <w:rFonts w:ascii="Times New Roman" w:hAnsi="Times New Roman" w:cs="Times New Roman"/>
              </w:rPr>
              <w:t xml:space="preserve"> Hossain Naeem, </w:t>
            </w:r>
            <w:proofErr w:type="spellStart"/>
            <w:r w:rsidRPr="00E06E2D">
              <w:rPr>
                <w:rFonts w:ascii="Times New Roman" w:hAnsi="Times New Roman" w:cs="Times New Roman"/>
              </w:rPr>
              <w:t>Shadman</w:t>
            </w:r>
            <w:proofErr w:type="spellEnd"/>
            <w:r w:rsidRPr="00E06E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6E2D">
              <w:rPr>
                <w:rFonts w:ascii="Times New Roman" w:hAnsi="Times New Roman" w:cs="Times New Roman"/>
              </w:rPr>
              <w:t>Gawhar</w:t>
            </w:r>
            <w:proofErr w:type="spellEnd"/>
            <w:r w:rsidRPr="00E06E2D">
              <w:rPr>
                <w:rFonts w:ascii="Times New Roman" w:hAnsi="Times New Roman" w:cs="Times New Roman"/>
              </w:rPr>
              <w:t xml:space="preserve">, Md. </w:t>
            </w:r>
            <w:proofErr w:type="spellStart"/>
            <w:r w:rsidRPr="00E06E2D">
              <w:rPr>
                <w:rFonts w:ascii="Times New Roman" w:hAnsi="Times New Roman" w:cs="Times New Roman"/>
              </w:rPr>
              <w:t>Belawal</w:t>
            </w:r>
            <w:proofErr w:type="spellEnd"/>
            <w:r w:rsidRPr="00E06E2D">
              <w:rPr>
                <w:rFonts w:ascii="Times New Roman" w:hAnsi="Times New Roman" w:cs="Times New Roman"/>
              </w:rPr>
              <w:t xml:space="preserve"> Hoque </w:t>
            </w:r>
            <w:proofErr w:type="spellStart"/>
            <w:r w:rsidRPr="00E06E2D">
              <w:rPr>
                <w:rFonts w:ascii="Times New Roman" w:hAnsi="Times New Roman" w:cs="Times New Roman"/>
              </w:rPr>
              <w:t>Adib</w:t>
            </w:r>
            <w:proofErr w:type="spellEnd"/>
            <w:r w:rsidRPr="00E06E2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06E2D">
              <w:rPr>
                <w:rFonts w:ascii="Times New Roman" w:hAnsi="Times New Roman" w:cs="Times New Roman"/>
              </w:rPr>
              <w:t>Sanjid</w:t>
            </w:r>
            <w:proofErr w:type="spellEnd"/>
            <w:r w:rsidRPr="00E06E2D">
              <w:rPr>
                <w:rFonts w:ascii="Times New Roman" w:hAnsi="Times New Roman" w:cs="Times New Roman"/>
              </w:rPr>
              <w:t xml:space="preserve"> Ahmed </w:t>
            </w:r>
            <w:proofErr w:type="spellStart"/>
            <w:r w:rsidRPr="00E06E2D">
              <w:rPr>
                <w:rFonts w:ascii="Times New Roman" w:hAnsi="Times New Roman" w:cs="Times New Roman"/>
              </w:rPr>
              <w:t>Sakib</w:t>
            </w:r>
            <w:proofErr w:type="spellEnd"/>
            <w:r w:rsidRPr="00E06E2D">
              <w:rPr>
                <w:rFonts w:ascii="Times New Roman" w:hAnsi="Times New Roman" w:cs="Times New Roman"/>
              </w:rPr>
              <w:t>, Abir Ahmed and Nafiz Ahmed Chisty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A62F66" w:rsidR="00C9238F" w:rsidRPr="005E19AD" w:rsidRDefault="00E06E2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002BC9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 xml:space="preserve">2nd International Conference on </w:t>
            </w:r>
            <w:proofErr w:type="spellStart"/>
            <w:proofErr w:type="gramStart"/>
            <w:r w:rsidRPr="001C39E8">
              <w:rPr>
                <w:rFonts w:ascii="Times New Roman" w:hAnsi="Times New Roman" w:cs="Times New Roman"/>
              </w:rPr>
              <w:t>Robotics,Electrical</w:t>
            </w:r>
            <w:proofErr w:type="spellEnd"/>
            <w:proofErr w:type="gramEnd"/>
            <w:r w:rsidRPr="001C39E8">
              <w:rPr>
                <w:rFonts w:ascii="Times New Roman" w:hAnsi="Times New Roman" w:cs="Times New Roman"/>
              </w:rPr>
              <w:t xml:space="preserve"> and Signal Processing Techniques (ICREST'21)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29D4E5" w:rsidR="00010104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D936A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134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ABAFC7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8362A61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3F3FC85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1C39E8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7398FF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978-1-6654-1577-4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9316302" w:rsidR="00852B20" w:rsidRPr="00C333A6" w:rsidRDefault="00E06E2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06E2D">
              <w:rPr>
                <w:rFonts w:ascii="Times New Roman" w:hAnsi="Times New Roman" w:cs="Times New Roman"/>
              </w:rPr>
              <w:t>10.1109/ICREST51555.2021.9331092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8CA6E0C" w:rsidR="00C9238F" w:rsidRPr="005E19AD" w:rsidRDefault="00E06E2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06E2D">
              <w:rPr>
                <w:rFonts w:ascii="Times New Roman" w:hAnsi="Times New Roman" w:cs="Times New Roman"/>
              </w:rPr>
              <w:t>https://ieeexplore.ieee.org/abstract/document/9331092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65FF366" w14:textId="2C334204" w:rsidR="005347DE" w:rsidRPr="005347DE" w:rsidRDefault="005347DE" w:rsidP="005347DE">
            <w:pPr>
              <w:jc w:val="both"/>
              <w:rPr>
                <w:rFonts w:ascii="Times New Roman" w:hAnsi="Times New Roman" w:cs="Times New Roman"/>
              </w:rPr>
            </w:pPr>
            <w:r w:rsidRPr="005347DE">
              <w:rPr>
                <w:rFonts w:ascii="Times New Roman" w:hAnsi="Times New Roman" w:cs="Times New Roman"/>
              </w:rPr>
              <w:t xml:space="preserve">This paper aims to deliver a smart and </w:t>
            </w:r>
            <w:proofErr w:type="spellStart"/>
            <w:r w:rsidRPr="005347DE">
              <w:rPr>
                <w:rFonts w:ascii="Times New Roman" w:hAnsi="Times New Roman" w:cs="Times New Roman"/>
              </w:rPr>
              <w:t>costeffective</w:t>
            </w:r>
            <w:proofErr w:type="spellEnd"/>
            <w:r w:rsidRPr="005347DE">
              <w:rPr>
                <w:rFonts w:ascii="Times New Roman" w:hAnsi="Times New Roman" w:cs="Times New Roman"/>
              </w:rPr>
              <w:t xml:space="preserve"> irrigation system. The main objective of this paper is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integrate a real-time monitoring system, remote controlling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cloud computation of acquired data. The system operates on</w:t>
            </w:r>
          </w:p>
          <w:p w14:paraId="7BF6226F" w14:textId="3904B52D" w:rsidR="005347DE" w:rsidRPr="005347DE" w:rsidRDefault="005347DE" w:rsidP="005347DE">
            <w:pPr>
              <w:jc w:val="both"/>
              <w:rPr>
                <w:rFonts w:ascii="Times New Roman" w:hAnsi="Times New Roman" w:cs="Times New Roman"/>
              </w:rPr>
            </w:pPr>
            <w:r w:rsidRPr="005347DE">
              <w:rPr>
                <w:rFonts w:ascii="Times New Roman" w:hAnsi="Times New Roman" w:cs="Times New Roman"/>
              </w:rPr>
              <w:t>some designated parameter ratings. Depending on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parameter values, the system executes actions such as switching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the motor on and off. Adding to that, this paper also offers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user-friendly experience with the help of the mobile application</w:t>
            </w:r>
          </w:p>
          <w:p w14:paraId="0A8821D2" w14:textId="6996EEC6" w:rsidR="00852B20" w:rsidRPr="005E19AD" w:rsidRDefault="005347DE" w:rsidP="005347DE">
            <w:pPr>
              <w:jc w:val="both"/>
              <w:rPr>
                <w:rFonts w:ascii="Times New Roman" w:hAnsi="Times New Roman" w:cs="Times New Roman"/>
              </w:rPr>
            </w:pPr>
            <w:r w:rsidRPr="005347DE">
              <w:rPr>
                <w:rFonts w:ascii="Times New Roman" w:hAnsi="Times New Roman" w:cs="Times New Roman"/>
              </w:rPr>
              <w:t xml:space="preserve">which enables the users to operate the </w:t>
            </w:r>
            <w:proofErr w:type="gramStart"/>
            <w:r w:rsidRPr="005347DE">
              <w:rPr>
                <w:rFonts w:ascii="Times New Roman" w:hAnsi="Times New Roman" w:cs="Times New Roman"/>
              </w:rPr>
              <w:t>system.</w:t>
            </w:r>
            <w:proofErr w:type="gramEnd"/>
            <w:r w:rsidRPr="005347DE">
              <w:rPr>
                <w:rFonts w:ascii="Times New Roman" w:hAnsi="Times New Roman" w:cs="Times New Roman"/>
              </w:rPr>
              <w:t xml:space="preserve"> A website has also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been developed for the user which contains various news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parameters related to agriculture in Bangladesh. Along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that it contains a manual guide of threshold parameter values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for various crops. This will also help the user to figure out if their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surroundings are suitable enough for their desired agricultural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47DE">
              <w:rPr>
                <w:rFonts w:ascii="Times New Roman" w:hAnsi="Times New Roman" w:cs="Times New Roman"/>
              </w:rPr>
              <w:t>system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9044B" w14:textId="77777777" w:rsidR="00B9641B" w:rsidRDefault="00B9641B" w:rsidP="00C9238F">
      <w:pPr>
        <w:spacing w:after="0" w:line="240" w:lineRule="auto"/>
      </w:pPr>
      <w:r>
        <w:separator/>
      </w:r>
    </w:p>
  </w:endnote>
  <w:endnote w:type="continuationSeparator" w:id="0">
    <w:p w14:paraId="71FB7146" w14:textId="77777777" w:rsidR="00B9641B" w:rsidRDefault="00B9641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74D400-0CEF-46C7-8B1F-C524CCDD71CE}"/>
    <w:embedBold r:id="rId2" w:fontKey="{932F2E08-0447-4F6B-9910-80C474EE988F}"/>
    <w:embedItalic r:id="rId3" w:fontKey="{C372F65F-316C-48D8-AC16-C6C625CF44A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BDA6205-D234-4D21-BC1F-809143961F89}"/>
    <w:embedBold r:id="rId5" w:fontKey="{23C5200B-30DE-42DC-BE77-E601575BBB40}"/>
    <w:embedItalic r:id="rId6" w:fontKey="{B5F96118-972D-4482-9F0F-2661F0F308E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61847FE-9B50-4F3A-A7CF-FB300566D4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C8875" w14:textId="77777777" w:rsidR="00B9641B" w:rsidRDefault="00B9641B" w:rsidP="00C9238F">
      <w:pPr>
        <w:spacing w:after="0" w:line="240" w:lineRule="auto"/>
      </w:pPr>
      <w:r>
        <w:separator/>
      </w:r>
    </w:p>
  </w:footnote>
  <w:footnote w:type="continuationSeparator" w:id="0">
    <w:p w14:paraId="0096D37F" w14:textId="77777777" w:rsidR="00B9641B" w:rsidRDefault="00B9641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4660537">
    <w:abstractNumId w:val="12"/>
  </w:num>
  <w:num w:numId="2" w16cid:durableId="301927885">
    <w:abstractNumId w:val="8"/>
  </w:num>
  <w:num w:numId="3" w16cid:durableId="447093103">
    <w:abstractNumId w:val="16"/>
  </w:num>
  <w:num w:numId="4" w16cid:durableId="551813491">
    <w:abstractNumId w:val="13"/>
  </w:num>
  <w:num w:numId="5" w16cid:durableId="1666543633">
    <w:abstractNumId w:val="14"/>
  </w:num>
  <w:num w:numId="6" w16cid:durableId="1472864787">
    <w:abstractNumId w:val="20"/>
  </w:num>
  <w:num w:numId="7" w16cid:durableId="11957618">
    <w:abstractNumId w:val="7"/>
  </w:num>
  <w:num w:numId="8" w16cid:durableId="942148135">
    <w:abstractNumId w:val="11"/>
  </w:num>
  <w:num w:numId="9" w16cid:durableId="1032850313">
    <w:abstractNumId w:val="18"/>
  </w:num>
  <w:num w:numId="10" w16cid:durableId="1351493416">
    <w:abstractNumId w:val="2"/>
  </w:num>
  <w:num w:numId="11" w16cid:durableId="963271420">
    <w:abstractNumId w:val="6"/>
  </w:num>
  <w:num w:numId="12" w16cid:durableId="146823517">
    <w:abstractNumId w:val="1"/>
  </w:num>
  <w:num w:numId="13" w16cid:durableId="1687561780">
    <w:abstractNumId w:val="3"/>
  </w:num>
  <w:num w:numId="14" w16cid:durableId="1423645685">
    <w:abstractNumId w:val="10"/>
  </w:num>
  <w:num w:numId="15" w16cid:durableId="1037239490">
    <w:abstractNumId w:val="9"/>
  </w:num>
  <w:num w:numId="16" w16cid:durableId="1445344568">
    <w:abstractNumId w:val="17"/>
  </w:num>
  <w:num w:numId="17" w16cid:durableId="371998352">
    <w:abstractNumId w:val="4"/>
  </w:num>
  <w:num w:numId="18" w16cid:durableId="1667896875">
    <w:abstractNumId w:val="22"/>
  </w:num>
  <w:num w:numId="19" w16cid:durableId="524053454">
    <w:abstractNumId w:val="19"/>
  </w:num>
  <w:num w:numId="20" w16cid:durableId="953824700">
    <w:abstractNumId w:val="15"/>
  </w:num>
  <w:num w:numId="21" w16cid:durableId="1074400514">
    <w:abstractNumId w:val="21"/>
  </w:num>
  <w:num w:numId="22" w16cid:durableId="277569205">
    <w:abstractNumId w:val="5"/>
  </w:num>
  <w:num w:numId="23" w16cid:durableId="1252480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C2668"/>
    <w:rsid w:val="001C39E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347DE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641B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06E2D"/>
    <w:rsid w:val="00E61C09"/>
    <w:rsid w:val="00EA1678"/>
    <w:rsid w:val="00EA616F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67E9E-A734-4406-88A6-C19400C8D1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