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76A41892" w14:textId="46FC282E" w:rsidR="00C9238F" w:rsidRPr="00C333A6" w:rsidRDefault="00F33492" w:rsidP="00C229E7">
            <w:pPr>
              <w:spacing w:before="240"/>
              <w:rPr>
                <w:rFonts w:ascii="Times New Roman" w:hAnsi="Times New Roman" w:cs="Times New Roman"/>
              </w:rPr>
            </w:pPr>
            <w:r w:rsidRPr="00F33492">
              <w:rPr>
                <w:rFonts w:ascii="Times New Roman" w:hAnsi="Times New Roman" w:cs="Times New Roman"/>
              </w:rPr>
              <w:t>Small Scale Horizontal Axis Wind Turbine</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center"/>
          </w:tcPr>
          <w:p w14:paraId="2A64E165" w14:textId="3DEE691D" w:rsidR="00F33492" w:rsidRPr="00F33492" w:rsidRDefault="00F33492" w:rsidP="00F33492">
            <w:pPr>
              <w:rPr>
                <w:rFonts w:ascii="Times New Roman" w:hAnsi="Times New Roman" w:cs="Times New Roman"/>
              </w:rPr>
            </w:pPr>
            <w:r w:rsidRPr="00F33492">
              <w:rPr>
                <w:rFonts w:ascii="Times New Roman" w:hAnsi="Times New Roman" w:cs="Times New Roman"/>
              </w:rPr>
              <w:t xml:space="preserve">Susmita Ghosh, Md. </w:t>
            </w:r>
            <w:proofErr w:type="spellStart"/>
            <w:r w:rsidRPr="00F33492">
              <w:rPr>
                <w:rFonts w:ascii="Times New Roman" w:hAnsi="Times New Roman" w:cs="Times New Roman"/>
              </w:rPr>
              <w:t>Didarul</w:t>
            </w:r>
            <w:proofErr w:type="spellEnd"/>
            <w:r w:rsidRPr="00F33492">
              <w:rPr>
                <w:rFonts w:ascii="Times New Roman" w:hAnsi="Times New Roman" w:cs="Times New Roman"/>
              </w:rPr>
              <w:t xml:space="preserve"> Islam </w:t>
            </w:r>
            <w:proofErr w:type="spellStart"/>
            <w:r w:rsidRPr="00F33492">
              <w:rPr>
                <w:rFonts w:ascii="Times New Roman" w:hAnsi="Times New Roman" w:cs="Times New Roman"/>
              </w:rPr>
              <w:t>Shaurov</w:t>
            </w:r>
            <w:proofErr w:type="spellEnd"/>
            <w:r w:rsidRPr="00F33492">
              <w:rPr>
                <w:rFonts w:ascii="Times New Roman" w:hAnsi="Times New Roman" w:cs="Times New Roman"/>
              </w:rPr>
              <w:t xml:space="preserve">, </w:t>
            </w:r>
            <w:proofErr w:type="spellStart"/>
            <w:r w:rsidRPr="00F33492">
              <w:rPr>
                <w:rFonts w:ascii="Times New Roman" w:hAnsi="Times New Roman" w:cs="Times New Roman"/>
              </w:rPr>
              <w:t>Supriyo</w:t>
            </w:r>
            <w:proofErr w:type="spellEnd"/>
            <w:r w:rsidRPr="00F33492">
              <w:rPr>
                <w:rFonts w:ascii="Times New Roman" w:hAnsi="Times New Roman" w:cs="Times New Roman"/>
              </w:rPr>
              <w:t xml:space="preserve"> Roy Dip, </w:t>
            </w:r>
          </w:p>
          <w:p w14:paraId="4C3C55DD" w14:textId="7B27B8ED" w:rsidR="00C9238F" w:rsidRPr="005E19AD" w:rsidRDefault="00F33492" w:rsidP="00F33492">
            <w:pPr>
              <w:rPr>
                <w:rFonts w:ascii="Times New Roman" w:hAnsi="Times New Roman" w:cs="Times New Roman"/>
              </w:rPr>
            </w:pPr>
            <w:r w:rsidRPr="00F33492">
              <w:rPr>
                <w:rFonts w:ascii="Times New Roman" w:hAnsi="Times New Roman" w:cs="Times New Roman"/>
              </w:rPr>
              <w:t xml:space="preserve">Md. </w:t>
            </w:r>
            <w:proofErr w:type="spellStart"/>
            <w:r w:rsidRPr="00F33492">
              <w:rPr>
                <w:rFonts w:ascii="Times New Roman" w:hAnsi="Times New Roman" w:cs="Times New Roman"/>
              </w:rPr>
              <w:t>Ahmadul</w:t>
            </w:r>
            <w:proofErr w:type="spellEnd"/>
            <w:r w:rsidRPr="00F33492">
              <w:rPr>
                <w:rFonts w:ascii="Times New Roman" w:hAnsi="Times New Roman" w:cs="Times New Roman"/>
              </w:rPr>
              <w:t xml:space="preserve"> Kabir, </w:t>
            </w:r>
            <w:proofErr w:type="spellStart"/>
            <w:r w:rsidRPr="00F33492">
              <w:rPr>
                <w:rFonts w:ascii="Times New Roman" w:hAnsi="Times New Roman" w:cs="Times New Roman"/>
              </w:rPr>
              <w:t>Wahidur</w:t>
            </w:r>
            <w:proofErr w:type="spellEnd"/>
            <w:r w:rsidRPr="00F33492">
              <w:rPr>
                <w:rFonts w:ascii="Times New Roman" w:hAnsi="Times New Roman" w:cs="Times New Roman"/>
              </w:rPr>
              <w:t xml:space="preserve"> Rahman </w:t>
            </w:r>
            <w:proofErr w:type="spellStart"/>
            <w:r w:rsidRPr="00F33492">
              <w:rPr>
                <w:rFonts w:ascii="Times New Roman" w:hAnsi="Times New Roman" w:cs="Times New Roman"/>
              </w:rPr>
              <w:t>Upal</w:t>
            </w:r>
            <w:proofErr w:type="spellEnd"/>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2A368D2B" w:rsidR="00C9238F" w:rsidRPr="005E19AD" w:rsidRDefault="003334E7" w:rsidP="00576892">
            <w:pPr>
              <w:spacing w:before="240"/>
              <w:rPr>
                <w:rFonts w:ascii="Times New Roman" w:hAnsi="Times New Roman" w:cs="Times New Roman"/>
              </w:rPr>
            </w:pPr>
            <w:r w:rsidRPr="003334E7">
              <w:rPr>
                <w:rFonts w:ascii="Times New Roman" w:hAnsi="Times New Roman" w:cs="Times New Roman"/>
              </w:rPr>
              <w:t>Journal of Power Electronics &amp; Power Systems (</w:t>
            </w:r>
            <w:proofErr w:type="spellStart"/>
            <w:r w:rsidRPr="003334E7">
              <w:rPr>
                <w:rFonts w:ascii="Times New Roman" w:hAnsi="Times New Roman" w:cs="Times New Roman"/>
              </w:rPr>
              <w:t>JoPEPS</w:t>
            </w:r>
            <w:proofErr w:type="spellEnd"/>
            <w:r w:rsidRPr="003334E7">
              <w:rPr>
                <w:rFonts w:ascii="Times New Roman" w:hAnsi="Times New Roman" w:cs="Times New Roman"/>
              </w:rPr>
              <w:t>)</w:t>
            </w:r>
            <w:r>
              <w:rPr>
                <w:rFonts w:ascii="Times New Roman" w:hAnsi="Times New Roman" w:cs="Times New Roman"/>
              </w:rPr>
              <w:t>, STM Journals</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77A1595F" w:rsidR="00576892" w:rsidRPr="005E19AD" w:rsidRDefault="00F33492" w:rsidP="00576892">
            <w:pPr>
              <w:spacing w:before="240"/>
              <w:rPr>
                <w:rFonts w:ascii="Times New Roman" w:hAnsi="Times New Roman" w:cs="Times New Roman"/>
              </w:rPr>
            </w:pPr>
            <w:r>
              <w:rPr>
                <w:rFonts w:ascii="Times New Roman" w:hAnsi="Times New Roman" w:cs="Times New Roman"/>
              </w:rPr>
              <w:t>4</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22EA390F" w:rsidR="00576892" w:rsidRPr="005E19AD" w:rsidRDefault="003334E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4B08928A" w:rsidR="00852B20" w:rsidRPr="005E19AD" w:rsidRDefault="00446B69" w:rsidP="00576892">
            <w:pPr>
              <w:spacing w:before="240"/>
              <w:rPr>
                <w:rFonts w:ascii="Times New Roman" w:hAnsi="Times New Roman" w:cs="Times New Roman"/>
              </w:rPr>
            </w:pPr>
            <w:r w:rsidRPr="00446B69">
              <w:rPr>
                <w:rFonts w:ascii="Times New Roman" w:hAnsi="Times New Roman" w:cs="Times New Roman"/>
              </w:rPr>
              <w:t>Consortium E-Learning Network Pvt. Ltd. (CELNET)</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733EE0E1" w:rsidR="00852B20" w:rsidRPr="005E19AD" w:rsidRDefault="003334E7" w:rsidP="00576892">
            <w:pPr>
              <w:spacing w:before="240"/>
              <w:rPr>
                <w:rFonts w:ascii="Times New Roman" w:hAnsi="Times New Roman" w:cs="Times New Roman"/>
              </w:rPr>
            </w:pPr>
            <w:r>
              <w:rPr>
                <w:rFonts w:ascii="Times New Roman" w:hAnsi="Times New Roman" w:cs="Times New Roman"/>
              </w:rPr>
              <w:t>December</w:t>
            </w:r>
            <w:r w:rsidR="006358D7">
              <w:rPr>
                <w:rFonts w:ascii="Times New Roman" w:hAnsi="Times New Roman" w:cs="Times New Roman"/>
              </w:rPr>
              <w:t>, 201</w:t>
            </w:r>
            <w:r w:rsidR="00F33492">
              <w:rPr>
                <w:rFonts w:ascii="Times New Roman" w:hAnsi="Times New Roman" w:cs="Times New Roman"/>
              </w:rPr>
              <w:t>4</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19873A34" w14:textId="77777777" w:rsidR="002B4BB1" w:rsidRDefault="002B4BB1" w:rsidP="002B4BB1">
            <w:pPr>
              <w:rPr>
                <w:rFonts w:ascii="Times New Roman" w:hAnsi="Times New Roman" w:cs="Times New Roman"/>
              </w:rPr>
            </w:pPr>
          </w:p>
          <w:p w14:paraId="6B3C42C1" w14:textId="3A7E476F" w:rsidR="000000CD" w:rsidRPr="000000CD" w:rsidRDefault="00353BEB" w:rsidP="002B4BB1">
            <w:pPr>
              <w:rPr>
                <w:rFonts w:ascii="Times New Roman" w:hAnsi="Times New Roman" w:cs="Times New Roman"/>
              </w:rPr>
            </w:pPr>
            <w:r w:rsidRPr="00353BEB">
              <w:rPr>
                <w:rFonts w:ascii="Times New Roman" w:hAnsi="Times New Roman" w:cs="Times New Roman"/>
              </w:rPr>
              <w:t>2249–863X</w:t>
            </w:r>
            <w:r w:rsidR="000000CD">
              <w:rPr>
                <w:rFonts w:ascii="Times New Roman" w:hAnsi="Times New Roman" w:cs="Times New Roman"/>
              </w:rPr>
              <w:t xml:space="preserve">(online), </w:t>
            </w:r>
            <w:r w:rsidR="000000CD" w:rsidRPr="000000CD">
              <w:rPr>
                <w:rFonts w:ascii="Times New Roman" w:hAnsi="Times New Roman" w:cs="Times New Roman"/>
              </w:rPr>
              <w:t>2321–4244</w:t>
            </w:r>
            <w:r w:rsidR="000000CD">
              <w:rPr>
                <w:rFonts w:ascii="Times New Roman" w:hAnsi="Times New Roman" w:cs="Times New Roman"/>
              </w:rPr>
              <w:t>(print)</w:t>
            </w:r>
          </w:p>
          <w:p w14:paraId="395ECBF4" w14:textId="01D9C92C" w:rsidR="00852B20" w:rsidRPr="005E19AD" w:rsidRDefault="00852B20" w:rsidP="002B4BB1">
            <w:pPr>
              <w:spacing w:before="240"/>
              <w:rPr>
                <w:rFonts w:ascii="Times New Roman" w:hAnsi="Times New Roman" w:cs="Times New Roman"/>
              </w:rPr>
            </w:pP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00247E57" w:rsidR="00852B20" w:rsidRPr="00C333A6" w:rsidRDefault="00F33492" w:rsidP="00C333A6">
            <w:pPr>
              <w:spacing w:before="240"/>
              <w:rPr>
                <w:rFonts w:ascii="Times New Roman" w:hAnsi="Times New Roman" w:cs="Times New Roman"/>
              </w:rPr>
            </w:pPr>
            <w:r w:rsidRPr="00F33492">
              <w:rPr>
                <w:rFonts w:ascii="Times New Roman" w:hAnsi="Times New Roman" w:cs="Times New Roman"/>
              </w:rPr>
              <w:t>https://doi.org/10.37591/.v4i3.2756</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4BDBD137" w:rsidR="00C9238F" w:rsidRPr="005E19AD" w:rsidRDefault="00F33492" w:rsidP="00576892">
            <w:pPr>
              <w:spacing w:before="240"/>
              <w:rPr>
                <w:rFonts w:ascii="Times New Roman" w:hAnsi="Times New Roman" w:cs="Times New Roman"/>
              </w:rPr>
            </w:pPr>
            <w:r w:rsidRPr="00F33492">
              <w:rPr>
                <w:rFonts w:ascii="Times New Roman" w:hAnsi="Times New Roman" w:cs="Times New Roman"/>
              </w:rPr>
              <w:t>https://engineeringjournals.stmjournals.in/index.php/JoPEPS/article/view/2756</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15A4C599" w:rsidR="00852B20" w:rsidRPr="005E19AD" w:rsidRDefault="00F33492" w:rsidP="00576892">
            <w:pPr>
              <w:spacing w:before="240"/>
              <w:rPr>
                <w:rFonts w:ascii="Times New Roman" w:hAnsi="Times New Roman" w:cs="Times New Roman"/>
              </w:rPr>
            </w:pPr>
            <w:r>
              <w:rPr>
                <w:rFonts w:ascii="Times New Roman" w:hAnsi="Times New Roman" w:cs="Times New Roman"/>
              </w:rPr>
              <w:t>26-32</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97372E0" w:rsidR="00852B20" w:rsidRPr="005E19AD" w:rsidRDefault="00F33492" w:rsidP="00F33492">
            <w:pPr>
              <w:jc w:val="both"/>
              <w:rPr>
                <w:rFonts w:ascii="Times New Roman" w:hAnsi="Times New Roman" w:cs="Times New Roman"/>
              </w:rPr>
            </w:pPr>
            <w:r w:rsidRPr="00F33492">
              <w:rPr>
                <w:rFonts w:ascii="Times New Roman" w:hAnsi="Times New Roman" w:cs="Times New Roman"/>
              </w:rPr>
              <w:t xml:space="preserve">In this work, the performance analysis of a designed small scale horizontal axis wind turbine (HAWT) has been presented and optimized by varying span length and chord length. The HAWT blades are shaped to generate maximum power from the wind at minimum cost. The blades are designed by using </w:t>
            </w:r>
            <w:proofErr w:type="spellStart"/>
            <w:r w:rsidRPr="00F33492">
              <w:rPr>
                <w:rFonts w:ascii="Times New Roman" w:hAnsi="Times New Roman" w:cs="Times New Roman"/>
              </w:rPr>
              <w:t>QBlade</w:t>
            </w:r>
            <w:proofErr w:type="spellEnd"/>
            <w:r w:rsidRPr="00F33492">
              <w:rPr>
                <w:rFonts w:ascii="Times New Roman" w:hAnsi="Times New Roman" w:cs="Times New Roman"/>
              </w:rPr>
              <w:t xml:space="preserve"> software and simulated in blade element method (BEM).</w:t>
            </w:r>
            <w:r w:rsidR="00BF4BD0">
              <w:rPr>
                <w:rFonts w:ascii="Times New Roman" w:hAnsi="Times New Roman" w:cs="Times New Roman"/>
              </w:rPr>
              <w:t xml:space="preserve"> </w:t>
            </w:r>
            <w:proofErr w:type="gramStart"/>
            <w:r w:rsidRPr="00F33492">
              <w:rPr>
                <w:rFonts w:ascii="Times New Roman" w:hAnsi="Times New Roman" w:cs="Times New Roman"/>
              </w:rPr>
              <w:t>The</w:t>
            </w:r>
            <w:proofErr w:type="gramEnd"/>
            <w:r w:rsidRPr="00F33492">
              <w:rPr>
                <w:rFonts w:ascii="Times New Roman" w:hAnsi="Times New Roman" w:cs="Times New Roman"/>
              </w:rPr>
              <w:t xml:space="preserve"> values of tip speed ratio and power coefficient have been obtained as 6 and 0.45 respectively. The power is 230 W and wind speed is 6 m/s at a span length 0.9 m. By increasing the span length up to 1.3 m, the power is obtained as 430 W and wind speed is taken as 6 m/s. The power is 170 Wand wind speed is 6 m/s at a chord length 0.15 m. By increasing the chord length up to 0.21 m the power is obtained as 250 W and wind speed is taken as 6 m/s. </w:t>
            </w:r>
            <w:proofErr w:type="gramStart"/>
            <w:r w:rsidRPr="00F33492">
              <w:rPr>
                <w:rFonts w:ascii="Times New Roman" w:hAnsi="Times New Roman" w:cs="Times New Roman"/>
              </w:rPr>
              <w:t>Thus</w:t>
            </w:r>
            <w:proofErr w:type="gramEnd"/>
            <w:r w:rsidRPr="00F33492">
              <w:rPr>
                <w:rFonts w:ascii="Times New Roman" w:hAnsi="Times New Roman" w:cs="Times New Roman"/>
              </w:rPr>
              <w:t xml:space="preserve"> a better performance of the designed HAWT has been achieved by varying span length and chord length.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E59DF" w14:textId="77777777" w:rsidR="00C531E7" w:rsidRDefault="00C531E7" w:rsidP="00C9238F">
      <w:pPr>
        <w:spacing w:after="0" w:line="240" w:lineRule="auto"/>
      </w:pPr>
      <w:r>
        <w:separator/>
      </w:r>
    </w:p>
  </w:endnote>
  <w:endnote w:type="continuationSeparator" w:id="0">
    <w:p w14:paraId="037880CD" w14:textId="77777777" w:rsidR="00C531E7" w:rsidRDefault="00C531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4B7501-3341-4648-80FB-BFA0388D8787}"/>
    <w:embedBold r:id="rId2" w:fontKey="{E393F723-8381-413F-8E26-6D8EFF678A6D}"/>
    <w:embedItalic r:id="rId3" w:fontKey="{07388D55-393C-4C2D-A844-C5D3F241DA77}"/>
  </w:font>
  <w:font w:name="Corbel">
    <w:panose1 w:val="020B0503020204020204"/>
    <w:charset w:val="00"/>
    <w:family w:val="swiss"/>
    <w:pitch w:val="variable"/>
    <w:sig w:usb0="A00002EF" w:usb1="4000A44B" w:usb2="00000000" w:usb3="00000000" w:csb0="0000019F" w:csb1="00000000"/>
    <w:embedRegular r:id="rId4" w:fontKey="{B8050A8A-72E5-476A-BB22-4FFB4F33B625}"/>
    <w:embedBold r:id="rId5" w:fontKey="{5F8D7D3A-1BF4-4567-AEBE-FB1F349A057E}"/>
    <w:embedItalic r:id="rId6" w:fontKey="{342C4E7C-0BDA-4DF1-B61E-3E5A4E7F943E}"/>
  </w:font>
  <w:font w:name="Consolas">
    <w:panose1 w:val="020B0609020204030204"/>
    <w:charset w:val="00"/>
    <w:family w:val="modern"/>
    <w:pitch w:val="fixed"/>
    <w:sig w:usb0="E00006FF" w:usb1="0000FCFF" w:usb2="00000001" w:usb3="00000000" w:csb0="0000019F" w:csb1="00000000"/>
    <w:embedRegular r:id="rId7" w:fontKey="{CFF3CB35-2993-4EBB-8CC1-DB5822559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899E0" w14:textId="77777777" w:rsidR="00C531E7" w:rsidRDefault="00C531E7" w:rsidP="00C9238F">
      <w:pPr>
        <w:spacing w:after="0" w:line="240" w:lineRule="auto"/>
      </w:pPr>
      <w:r>
        <w:separator/>
      </w:r>
    </w:p>
  </w:footnote>
  <w:footnote w:type="continuationSeparator" w:id="0">
    <w:p w14:paraId="4BF77528" w14:textId="77777777" w:rsidR="00C531E7" w:rsidRDefault="00C531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110BAB"/>
    <w:rsid w:val="001552E1"/>
    <w:rsid w:val="001727CA"/>
    <w:rsid w:val="001A3458"/>
    <w:rsid w:val="001A6DB8"/>
    <w:rsid w:val="001F5CF8"/>
    <w:rsid w:val="0020377B"/>
    <w:rsid w:val="002427AB"/>
    <w:rsid w:val="00255860"/>
    <w:rsid w:val="002B4BB1"/>
    <w:rsid w:val="002B68E4"/>
    <w:rsid w:val="002C56E6"/>
    <w:rsid w:val="002D3238"/>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B3B58"/>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234</Words>
  <Characters>1338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2022-05-12T01:53:00Z</dcterms:created>
  <dcterms:modified xsi:type="dcterms:W3CDTF">2022-05-12T01:57:00Z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