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1EB10895" w:rsidR="00C9238F" w:rsidRPr="00C333A6" w:rsidRDefault="00FA07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A071E">
              <w:rPr>
                <w:rFonts w:ascii="Times New Roman" w:hAnsi="Times New Roman" w:cs="Times New Roman"/>
              </w:rPr>
              <w:t>On body E-shaped Patch Antenna for Biomedical Application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FC83F11" w:rsidR="00C9238F" w:rsidRPr="005E19AD" w:rsidRDefault="00FA071E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FA071E">
              <w:rPr>
                <w:rFonts w:ascii="Times New Roman" w:hAnsi="Times New Roman" w:cs="Times New Roman"/>
              </w:rPr>
              <w:t xml:space="preserve">Raja Rashidul Hasan, Raja Tariqul Hasan </w:t>
            </w:r>
            <w:proofErr w:type="spellStart"/>
            <w:r w:rsidRPr="00FA071E">
              <w:rPr>
                <w:rFonts w:ascii="Times New Roman" w:hAnsi="Times New Roman" w:cs="Times New Roman"/>
              </w:rPr>
              <w:t>Tusher</w:t>
            </w:r>
            <w:proofErr w:type="spellEnd"/>
            <w:r w:rsidRPr="00FA071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A071E">
              <w:rPr>
                <w:rFonts w:ascii="Times New Roman" w:hAnsi="Times New Roman" w:cs="Times New Roman"/>
              </w:rPr>
              <w:t>Sujan</w:t>
            </w:r>
            <w:proofErr w:type="spellEnd"/>
            <w:r w:rsidRPr="00FA071E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A071E">
              <w:rPr>
                <w:rFonts w:ascii="Times New Roman" w:hAnsi="Times New Roman" w:cs="Times New Roman"/>
              </w:rPr>
              <w:t>Howlader</w:t>
            </w:r>
            <w:proofErr w:type="spellEnd"/>
            <w:r w:rsidRPr="00FA071E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A071E">
              <w:rPr>
                <w:rFonts w:ascii="Times New Roman" w:hAnsi="Times New Roman" w:cs="Times New Roman"/>
              </w:rPr>
              <w:t>Sharmin</w:t>
            </w:r>
            <w:proofErr w:type="spellEnd"/>
            <w:r w:rsidRPr="00FA071E">
              <w:rPr>
                <w:rFonts w:ascii="Times New Roman" w:hAnsi="Times New Roman" w:cs="Times New Roman"/>
              </w:rPr>
              <w:t xml:space="preserve"> Jahan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49ED69C" w:rsidR="00C9238F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hemal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7AFEDB25" w:rsidR="00C9238F" w:rsidRPr="005E19AD" w:rsidRDefault="00FA07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A071E">
              <w:rPr>
                <w:rFonts w:ascii="Times New Roman" w:hAnsi="Times New Roman" w:cs="Times New Roman"/>
              </w:rPr>
              <w:t>Indonesian Journal of Electrical Engineering and Informatics (IJEEI)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D7E5E05" w:rsidR="00576892" w:rsidRPr="005E19AD" w:rsidRDefault="00FA071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98FC006" w:rsidR="00576892" w:rsidRPr="005E19AD" w:rsidRDefault="00FA071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1E383A10" w:rsidR="00852B20" w:rsidRPr="005E19AD" w:rsidRDefault="0036573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EE32952" w:rsidR="00852B20" w:rsidRPr="005E19AD" w:rsidRDefault="00923C8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</w:t>
            </w:r>
            <w:r w:rsidR="0036573F" w:rsidRPr="00BC6682">
              <w:rPr>
                <w:rFonts w:ascii="Times New Roman" w:hAnsi="Times New Roman" w:cs="Times New Roman"/>
              </w:rPr>
              <w:t xml:space="preserve"> 20</w:t>
            </w:r>
            <w:r w:rsidR="00FA071E">
              <w:rPr>
                <w:rFonts w:ascii="Times New Roman" w:hAnsi="Times New Roman" w:cs="Times New Roman"/>
              </w:rPr>
              <w:t>19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CF080E3" w:rsidR="00852B20" w:rsidRPr="005E19AD" w:rsidRDefault="00FA071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FA071E">
              <w:rPr>
                <w:rFonts w:ascii="Times New Roman" w:hAnsi="Times New Roman" w:cs="Times New Roman"/>
              </w:rPr>
              <w:t>2089-3272</w:t>
            </w:r>
          </w:p>
        </w:tc>
      </w:tr>
      <w:tr w:rsidR="0036573F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5B94CE5" w:rsidR="0036573F" w:rsidRPr="00C333A6" w:rsidRDefault="001F5F37" w:rsidP="0036573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36573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536F44C7" w:rsidR="0036573F" w:rsidRPr="005E19AD" w:rsidRDefault="00FA071E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FA071E">
              <w:rPr>
                <w:rFonts w:ascii="Times New Roman" w:hAnsi="Times New Roman" w:cs="Times New Roman"/>
              </w:rPr>
              <w:t>http://section.iaesonline.com/index.php/IJEEI/article/view/516</w:t>
            </w:r>
          </w:p>
        </w:tc>
      </w:tr>
      <w:tr w:rsidR="0036573F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36573F" w:rsidRPr="000B26A5" w:rsidRDefault="0036573F" w:rsidP="0036573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745DEF44" w:rsidR="0036573F" w:rsidRPr="005E19AD" w:rsidRDefault="0036573F" w:rsidP="0036573F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FA071E" w:rsidRPr="00FA071E">
              <w:rPr>
                <w:rFonts w:ascii="Times New Roman" w:hAnsi="Times New Roman" w:cs="Times New Roman"/>
              </w:rPr>
              <w:t>139-144</w:t>
            </w:r>
          </w:p>
        </w:tc>
      </w:tr>
      <w:tr w:rsidR="0036573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36573F" w:rsidRPr="005E19AD" w:rsidRDefault="0036573F" w:rsidP="0036573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923C81" w:rsidRDefault="00C9238F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FEC3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3E5A3E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An E-shaped micro strip patch antenna is designed and analyzed in this paper</w:t>
            </w:r>
          </w:p>
          <w:p w14:paraId="3918F9A8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which operates in MICS (402.0-406.0MHz) band. The Performance has been</w:t>
            </w:r>
          </w:p>
          <w:p w14:paraId="0E2E62B3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observed on a body of human phantom model as well as in free space with</w:t>
            </w:r>
          </w:p>
          <w:p w14:paraId="248D1724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different conducting material for the designed antenna. The height of this</w:t>
            </w:r>
          </w:p>
          <w:p w14:paraId="53BD76B3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antenna is taken 1.5mm from the ground plane. At resonance frequency of 405</w:t>
            </w:r>
          </w:p>
          <w:p w14:paraId="267F9AD4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MHz the S11 parameter is obtained in free space is -23.26dB for conducting</w:t>
            </w:r>
          </w:p>
          <w:p w14:paraId="08637CC7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material of aluminum and -17.96dB is measured on human phantom body at</w:t>
            </w:r>
          </w:p>
          <w:p w14:paraId="6BB695E3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405 MHz of resonance frequency. FR4 is used as substrate material.</w:t>
            </w:r>
          </w:p>
          <w:p w14:paraId="56A11D20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The Specific Absorption Rate (SAR) is found to be 0.3562 W/kg by placing</w:t>
            </w:r>
          </w:p>
          <w:p w14:paraId="7DE7319C" w14:textId="77777777" w:rsidR="00FA071E" w:rsidRPr="00FA071E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antanna</w:t>
            </w:r>
            <w:proofErr w:type="spellEnd"/>
            <w:r w:rsidRPr="00FA071E">
              <w:rPr>
                <w:rFonts w:ascii="Times New Roman" w:hAnsi="Times New Roman" w:cs="Times New Roman"/>
                <w:sz w:val="24"/>
                <w:szCs w:val="24"/>
              </w:rPr>
              <w:t xml:space="preserve"> on human phantom model. VSWR and directivity has been</w:t>
            </w:r>
          </w:p>
          <w:p w14:paraId="440CF12E" w14:textId="29671779" w:rsidR="00852B20" w:rsidRPr="00923C81" w:rsidRDefault="00FA071E" w:rsidP="00FA07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71E">
              <w:rPr>
                <w:rFonts w:ascii="Times New Roman" w:hAnsi="Times New Roman" w:cs="Times New Roman"/>
                <w:sz w:val="24"/>
                <w:szCs w:val="24"/>
              </w:rPr>
              <w:t>analyzed also.</w:t>
            </w:r>
          </w:p>
          <w:p w14:paraId="08304871" w14:textId="3F57C12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A1EE2" w14:textId="479F878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1F7EE4" w14:textId="2953CEC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30ECAF" w14:textId="62F4AC1F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7C0417" w14:textId="33B5D699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6892A" w14:textId="49F90B71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8B933" w14:textId="0525E0DA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FC079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72D394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4CCAB8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4B0CC1" w14:textId="77777777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6E0B0" w14:textId="7609C803" w:rsidR="00852B20" w:rsidRPr="00923C81" w:rsidRDefault="00852B20" w:rsidP="0092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D0118" w14:textId="77777777" w:rsidR="00277DAD" w:rsidRDefault="00277DAD" w:rsidP="00C9238F">
      <w:pPr>
        <w:spacing w:after="0" w:line="240" w:lineRule="auto"/>
      </w:pPr>
      <w:r>
        <w:separator/>
      </w:r>
    </w:p>
  </w:endnote>
  <w:endnote w:type="continuationSeparator" w:id="0">
    <w:p w14:paraId="44CACDE4" w14:textId="77777777" w:rsidR="00277DAD" w:rsidRDefault="00277DA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03F7AB-3325-4AC2-921B-0A32FDB1B631}"/>
    <w:embedBold r:id="rId2" w:fontKey="{3ABB7DE4-E73A-4D7A-837F-BBCE34CD7E8E}"/>
    <w:embedItalic r:id="rId3" w:fontKey="{6381A1B8-112F-4276-A9CC-304FF0C5A67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BC1F8F6-BB87-4211-A1F8-FD04CE3A0666}"/>
    <w:embedBold r:id="rId5" w:fontKey="{860A5585-F809-4B0E-AE54-71584E39BDFB}"/>
    <w:embedItalic r:id="rId6" w:fontKey="{2552B3AA-DB82-417D-A893-BE3F401BC45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C50BA4FB-14F7-4761-BA53-14C5F5CB18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8A435" w14:textId="77777777" w:rsidR="00277DAD" w:rsidRDefault="00277DAD" w:rsidP="00C9238F">
      <w:pPr>
        <w:spacing w:after="0" w:line="240" w:lineRule="auto"/>
      </w:pPr>
      <w:r>
        <w:separator/>
      </w:r>
    </w:p>
  </w:footnote>
  <w:footnote w:type="continuationSeparator" w:id="0">
    <w:p w14:paraId="53DA2439" w14:textId="77777777" w:rsidR="00277DAD" w:rsidRDefault="00277DA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1F5F37"/>
    <w:rsid w:val="0020377B"/>
    <w:rsid w:val="00277DAD"/>
    <w:rsid w:val="002B68E4"/>
    <w:rsid w:val="002C56E6"/>
    <w:rsid w:val="002D3238"/>
    <w:rsid w:val="00361E11"/>
    <w:rsid w:val="0036573F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E4FDC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23C8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10A4E"/>
    <w:rsid w:val="00F6558E"/>
    <w:rsid w:val="00FA071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2022-06-07T04:28:00Z</dcterms:created>
  <dcterms:modified xsi:type="dcterms:W3CDTF">2022-06-07T04:28:00Z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