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97"/>
        <w:gridCol w:w="1691"/>
        <w:gridCol w:w="3112"/>
      </w:tblGrid>
      <w:tr w:rsidR="00C9238F" w:rsidRPr="005E19AD" w14:paraId="104F9DBE" w14:textId="77777777" w:rsidTr="00B567D8">
        <w:tc>
          <w:tcPr>
            <w:tcW w:w="674" w:type="pct"/>
            <w:vAlign w:val="center"/>
          </w:tcPr>
          <w:p w14:paraId="06D363B0" w14:textId="2C56D18B" w:rsidR="00C9238F" w:rsidRPr="005E19AD" w:rsidRDefault="00010104" w:rsidP="00B567D8">
            <w:pPr>
              <w:jc w:val="both"/>
            </w:pPr>
            <w:r w:rsidRPr="005E19AD">
              <w:t>Title</w:t>
            </w:r>
          </w:p>
        </w:tc>
        <w:tc>
          <w:tcPr>
            <w:tcW w:w="4326" w:type="pct"/>
            <w:gridSpan w:val="3"/>
            <w:vAlign w:val="bottom"/>
          </w:tcPr>
          <w:p w14:paraId="76A41892" w14:textId="780CA0BE" w:rsidR="00C9238F" w:rsidRPr="00C333A6" w:rsidRDefault="001D7552" w:rsidP="00B567D8">
            <w:pPr>
              <w:spacing w:before="240"/>
              <w:jc w:val="both"/>
              <w:rPr>
                <w:rFonts w:ascii="Times New Roman" w:hAnsi="Times New Roman" w:cs="Times New Roman"/>
              </w:rPr>
            </w:pPr>
            <w:r w:rsidRPr="001D7552">
              <w:rPr>
                <w:rFonts w:ascii="Times New Roman" w:hAnsi="Times New Roman" w:cs="Times New Roman"/>
              </w:rPr>
              <w:t xml:space="preserve">Assessment of macro and </w:t>
            </w:r>
            <w:proofErr w:type="gramStart"/>
            <w:r w:rsidRPr="001D7552">
              <w:rPr>
                <w:rFonts w:ascii="Times New Roman" w:hAnsi="Times New Roman" w:cs="Times New Roman"/>
              </w:rPr>
              <w:t>micro nutrients</w:t>
            </w:r>
            <w:proofErr w:type="gramEnd"/>
            <w:r w:rsidRPr="001D7552">
              <w:rPr>
                <w:rFonts w:ascii="Times New Roman" w:hAnsi="Times New Roman" w:cs="Times New Roman"/>
              </w:rPr>
              <w:t xml:space="preserve"> around brick kilns agricultural environment</w:t>
            </w:r>
          </w:p>
        </w:tc>
      </w:tr>
      <w:tr w:rsidR="00C9238F" w:rsidRPr="005E19AD" w14:paraId="41B6DFDE" w14:textId="77777777" w:rsidTr="00B567D8">
        <w:tc>
          <w:tcPr>
            <w:tcW w:w="674" w:type="pct"/>
            <w:vAlign w:val="center"/>
          </w:tcPr>
          <w:p w14:paraId="59632982" w14:textId="303F20A2" w:rsidR="00C9238F" w:rsidRPr="005E19AD" w:rsidRDefault="00010104" w:rsidP="00B567D8">
            <w:pPr>
              <w:spacing w:before="240"/>
              <w:jc w:val="both"/>
              <w:rPr>
                <w:rFonts w:ascii="Times New Roman" w:hAnsi="Times New Roman" w:cs="Times New Roman"/>
              </w:rPr>
            </w:pPr>
            <w:r w:rsidRPr="005E19AD">
              <w:rPr>
                <w:rFonts w:ascii="Times New Roman" w:hAnsi="Times New Roman" w:cs="Times New Roman"/>
              </w:rPr>
              <w:t>Author(s) Name</w:t>
            </w:r>
          </w:p>
        </w:tc>
        <w:tc>
          <w:tcPr>
            <w:tcW w:w="4326" w:type="pct"/>
            <w:gridSpan w:val="3"/>
            <w:vAlign w:val="bottom"/>
          </w:tcPr>
          <w:p w14:paraId="4C3C55DD" w14:textId="208BD37B" w:rsidR="00C9238F" w:rsidRPr="005E19AD" w:rsidRDefault="00901B59" w:rsidP="00B567D8">
            <w:pPr>
              <w:spacing w:before="240"/>
              <w:jc w:val="both"/>
              <w:rPr>
                <w:rFonts w:ascii="Times New Roman" w:hAnsi="Times New Roman" w:cs="Times New Roman"/>
              </w:rPr>
            </w:pPr>
            <w:r w:rsidRPr="00901B59">
              <w:rPr>
                <w:rFonts w:ascii="Times New Roman" w:hAnsi="Times New Roman" w:cs="Times New Roman"/>
              </w:rPr>
              <w:t xml:space="preserve">Abdul Halim </w:t>
            </w:r>
            <w:proofErr w:type="spellStart"/>
            <w:r w:rsidRPr="00901B59">
              <w:rPr>
                <w:rFonts w:ascii="Times New Roman" w:hAnsi="Times New Roman" w:cs="Times New Roman"/>
              </w:rPr>
              <w:t>Farhad</w:t>
            </w:r>
            <w:proofErr w:type="spellEnd"/>
            <w:r>
              <w:rPr>
                <w:rFonts w:ascii="Times New Roman" w:hAnsi="Times New Roman" w:cs="Times New Roman"/>
              </w:rPr>
              <w:t xml:space="preserve"> </w:t>
            </w:r>
            <w:proofErr w:type="spellStart"/>
            <w:r w:rsidRPr="00901B59">
              <w:rPr>
                <w:rFonts w:ascii="Times New Roman" w:hAnsi="Times New Roman" w:cs="Times New Roman"/>
              </w:rPr>
              <w:t>Sikder</w:t>
            </w:r>
            <w:proofErr w:type="spellEnd"/>
            <w:r>
              <w:rPr>
                <w:rFonts w:ascii="Times New Roman" w:hAnsi="Times New Roman" w:cs="Times New Roman"/>
              </w:rPr>
              <w:t xml:space="preserve">; </w:t>
            </w:r>
            <w:r w:rsidRPr="00901B59">
              <w:rPr>
                <w:rFonts w:ascii="Times New Roman" w:hAnsi="Times New Roman" w:cs="Times New Roman"/>
              </w:rPr>
              <w:t>Kalpana</w:t>
            </w:r>
            <w:r>
              <w:rPr>
                <w:rFonts w:ascii="Times New Roman" w:hAnsi="Times New Roman" w:cs="Times New Roman"/>
              </w:rPr>
              <w:t xml:space="preserve"> </w:t>
            </w:r>
            <w:r w:rsidRPr="00901B59">
              <w:rPr>
                <w:rFonts w:ascii="Times New Roman" w:hAnsi="Times New Roman" w:cs="Times New Roman"/>
              </w:rPr>
              <w:t>Begum</w:t>
            </w:r>
            <w:r>
              <w:rPr>
                <w:rFonts w:ascii="Times New Roman" w:hAnsi="Times New Roman" w:cs="Times New Roman"/>
              </w:rPr>
              <w:t xml:space="preserve">; </w:t>
            </w:r>
            <w:proofErr w:type="spellStart"/>
            <w:r w:rsidRPr="00901B59">
              <w:rPr>
                <w:rFonts w:ascii="Times New Roman" w:hAnsi="Times New Roman" w:cs="Times New Roman"/>
              </w:rPr>
              <w:t>Zakia</w:t>
            </w:r>
            <w:proofErr w:type="spellEnd"/>
            <w:r>
              <w:rPr>
                <w:rFonts w:ascii="Times New Roman" w:hAnsi="Times New Roman" w:cs="Times New Roman"/>
              </w:rPr>
              <w:t xml:space="preserve"> </w:t>
            </w:r>
            <w:r w:rsidRPr="00901B59">
              <w:rPr>
                <w:rFonts w:ascii="Times New Roman" w:hAnsi="Times New Roman" w:cs="Times New Roman"/>
              </w:rPr>
              <w:t>Parveen</w:t>
            </w:r>
            <w:r>
              <w:rPr>
                <w:rFonts w:ascii="Times New Roman" w:hAnsi="Times New Roman" w:cs="Times New Roman"/>
              </w:rPr>
              <w:t xml:space="preserve">; Md. </w:t>
            </w:r>
            <w:r w:rsidRPr="00901B59">
              <w:rPr>
                <w:rFonts w:ascii="Times New Roman" w:hAnsi="Times New Roman" w:cs="Times New Roman"/>
              </w:rPr>
              <w:t>Faruque</w:t>
            </w:r>
            <w:r>
              <w:rPr>
                <w:rFonts w:ascii="Times New Roman" w:hAnsi="Times New Roman" w:cs="Times New Roman"/>
              </w:rPr>
              <w:t xml:space="preserve"> </w:t>
            </w:r>
            <w:r w:rsidRPr="00901B59">
              <w:rPr>
                <w:rFonts w:ascii="Times New Roman" w:hAnsi="Times New Roman" w:cs="Times New Roman"/>
              </w:rPr>
              <w:t>Hossain</w:t>
            </w:r>
          </w:p>
        </w:tc>
      </w:tr>
      <w:tr w:rsidR="00C9238F" w:rsidRPr="005E19AD" w14:paraId="1694AB7A" w14:textId="77777777" w:rsidTr="00B567D8">
        <w:tc>
          <w:tcPr>
            <w:tcW w:w="674" w:type="pct"/>
            <w:vAlign w:val="center"/>
          </w:tcPr>
          <w:p w14:paraId="1FB726A9" w14:textId="0A6884DA" w:rsidR="00C9238F" w:rsidRPr="005E19AD" w:rsidRDefault="00010104" w:rsidP="00B567D8">
            <w:pPr>
              <w:spacing w:before="240"/>
              <w:jc w:val="both"/>
              <w:rPr>
                <w:rFonts w:ascii="Times New Roman" w:hAnsi="Times New Roman" w:cs="Times New Roman"/>
              </w:rPr>
            </w:pPr>
            <w:r w:rsidRPr="005E19AD">
              <w:rPr>
                <w:rFonts w:ascii="Times New Roman" w:hAnsi="Times New Roman" w:cs="Times New Roman"/>
              </w:rPr>
              <w:t>Contact Email(s)</w:t>
            </w:r>
          </w:p>
        </w:tc>
        <w:tc>
          <w:tcPr>
            <w:tcW w:w="4326" w:type="pct"/>
            <w:gridSpan w:val="3"/>
            <w:vAlign w:val="bottom"/>
          </w:tcPr>
          <w:p w14:paraId="5052E128" w14:textId="57714C23" w:rsidR="00C9238F" w:rsidRPr="005E19AD" w:rsidRDefault="001F7216" w:rsidP="00B567D8">
            <w:pPr>
              <w:spacing w:before="240"/>
              <w:jc w:val="both"/>
              <w:rPr>
                <w:rFonts w:ascii="Times New Roman" w:hAnsi="Times New Roman" w:cs="Times New Roman"/>
              </w:rPr>
            </w:pPr>
            <w:r w:rsidRPr="001F7216">
              <w:rPr>
                <w:rFonts w:ascii="Times New Roman" w:hAnsi="Times New Roman" w:cs="Times New Roman"/>
              </w:rPr>
              <w:t>mfhossain@aiub.edu,</w:t>
            </w:r>
            <w:r>
              <w:rPr>
                <w:rFonts w:ascii="Times New Roman" w:hAnsi="Times New Roman" w:cs="Times New Roman"/>
              </w:rPr>
              <w:t xml:space="preserve"> </w:t>
            </w:r>
            <w:r w:rsidRPr="001F7216">
              <w:rPr>
                <w:rFonts w:ascii="Times New Roman" w:hAnsi="Times New Roman" w:cs="Times New Roman"/>
              </w:rPr>
              <w:t>hossainfar</w:t>
            </w:r>
            <w:r w:rsidR="00866426">
              <w:rPr>
                <w:rFonts w:ascii="Times New Roman" w:hAnsi="Times New Roman" w:cs="Times New Roman"/>
              </w:rPr>
              <w:t>uque@hot</w:t>
            </w:r>
            <w:r>
              <w:rPr>
                <w:rFonts w:ascii="Times New Roman" w:hAnsi="Times New Roman" w:cs="Times New Roman"/>
              </w:rPr>
              <w:t xml:space="preserve">mail.com </w:t>
            </w:r>
          </w:p>
        </w:tc>
      </w:tr>
      <w:tr w:rsidR="00C9238F" w:rsidRPr="005E19AD" w14:paraId="3A03CA46" w14:textId="77777777" w:rsidTr="00B567D8">
        <w:tc>
          <w:tcPr>
            <w:tcW w:w="674" w:type="pct"/>
            <w:vAlign w:val="center"/>
          </w:tcPr>
          <w:p w14:paraId="60832908" w14:textId="4F63C3E7" w:rsidR="00C9238F" w:rsidRPr="005E19AD" w:rsidRDefault="000D68B9" w:rsidP="00B567D8">
            <w:pPr>
              <w:spacing w:before="240"/>
              <w:jc w:val="both"/>
              <w:rPr>
                <w:rFonts w:ascii="Times New Roman" w:hAnsi="Times New Roman" w:cs="Times New Roman"/>
              </w:rPr>
            </w:pPr>
            <w:r>
              <w:rPr>
                <w:rFonts w:ascii="Times New Roman" w:hAnsi="Times New Roman" w:cs="Times New Roman"/>
              </w:rPr>
              <w:t>Published Journal Name</w:t>
            </w:r>
          </w:p>
        </w:tc>
        <w:tc>
          <w:tcPr>
            <w:tcW w:w="4326" w:type="pct"/>
            <w:gridSpan w:val="3"/>
            <w:vAlign w:val="bottom"/>
          </w:tcPr>
          <w:p w14:paraId="22C9FD36" w14:textId="18927EC9" w:rsidR="00C9238F" w:rsidRPr="005E19AD" w:rsidRDefault="00942844" w:rsidP="00B567D8">
            <w:pPr>
              <w:spacing w:before="240"/>
              <w:jc w:val="both"/>
              <w:rPr>
                <w:rFonts w:ascii="Times New Roman" w:hAnsi="Times New Roman" w:cs="Times New Roman"/>
              </w:rPr>
            </w:pPr>
            <w:r w:rsidRPr="00942844">
              <w:rPr>
                <w:rFonts w:ascii="Times New Roman" w:hAnsi="Times New Roman" w:cs="Times New Roman"/>
              </w:rPr>
              <w:t>Information Processing in Agriculture</w:t>
            </w:r>
          </w:p>
        </w:tc>
      </w:tr>
      <w:tr w:rsidR="00010104" w:rsidRPr="005E19AD" w14:paraId="29260EEE" w14:textId="77777777" w:rsidTr="00B567D8">
        <w:tc>
          <w:tcPr>
            <w:tcW w:w="674" w:type="pct"/>
            <w:vAlign w:val="center"/>
          </w:tcPr>
          <w:p w14:paraId="6F11A6E8" w14:textId="522F2DD5" w:rsidR="00010104" w:rsidRPr="005E19AD" w:rsidRDefault="00010104" w:rsidP="00B567D8">
            <w:pPr>
              <w:spacing w:before="240"/>
              <w:jc w:val="both"/>
              <w:rPr>
                <w:rFonts w:ascii="Times New Roman" w:hAnsi="Times New Roman" w:cs="Times New Roman"/>
              </w:rPr>
            </w:pPr>
            <w:r w:rsidRPr="005E19AD">
              <w:rPr>
                <w:rFonts w:ascii="Times New Roman" w:hAnsi="Times New Roman" w:cs="Times New Roman"/>
              </w:rPr>
              <w:t>Type of Publication</w:t>
            </w:r>
          </w:p>
        </w:tc>
        <w:tc>
          <w:tcPr>
            <w:tcW w:w="4326" w:type="pct"/>
            <w:gridSpan w:val="3"/>
            <w:vAlign w:val="bottom"/>
          </w:tcPr>
          <w:p w14:paraId="133D139C" w14:textId="2627311E" w:rsidR="00010104" w:rsidRPr="005E19AD" w:rsidRDefault="005E19AD" w:rsidP="00B567D8">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B567D8">
        <w:tc>
          <w:tcPr>
            <w:tcW w:w="674" w:type="pct"/>
            <w:vAlign w:val="center"/>
          </w:tcPr>
          <w:p w14:paraId="3E73A81C" w14:textId="713E0E75" w:rsidR="00576892" w:rsidRPr="005E19AD" w:rsidRDefault="00010104" w:rsidP="00B567D8">
            <w:pPr>
              <w:spacing w:before="240"/>
              <w:jc w:val="both"/>
              <w:rPr>
                <w:rFonts w:ascii="Times New Roman" w:hAnsi="Times New Roman" w:cs="Times New Roman"/>
              </w:rPr>
            </w:pPr>
            <w:r w:rsidRPr="005E19AD">
              <w:rPr>
                <w:rFonts w:ascii="Times New Roman" w:hAnsi="Times New Roman" w:cs="Times New Roman"/>
              </w:rPr>
              <w:t>Volume</w:t>
            </w:r>
          </w:p>
        </w:tc>
        <w:tc>
          <w:tcPr>
            <w:tcW w:w="1766" w:type="pct"/>
            <w:vAlign w:val="bottom"/>
          </w:tcPr>
          <w:p w14:paraId="76051B5A" w14:textId="64B9E535" w:rsidR="00576892" w:rsidRPr="005E19AD" w:rsidRDefault="00912E06" w:rsidP="00B567D8">
            <w:pPr>
              <w:spacing w:before="240"/>
              <w:jc w:val="both"/>
              <w:rPr>
                <w:rFonts w:ascii="Times New Roman" w:hAnsi="Times New Roman" w:cs="Times New Roman"/>
              </w:rPr>
            </w:pPr>
            <w:r>
              <w:rPr>
                <w:rFonts w:ascii="Times New Roman" w:hAnsi="Times New Roman" w:cs="Times New Roman"/>
              </w:rPr>
              <w:t>3</w:t>
            </w:r>
          </w:p>
        </w:tc>
        <w:tc>
          <w:tcPr>
            <w:tcW w:w="895" w:type="pct"/>
            <w:vAlign w:val="bottom"/>
          </w:tcPr>
          <w:p w14:paraId="3CF73C17" w14:textId="63278ED5" w:rsidR="00576892" w:rsidRPr="005E19AD" w:rsidRDefault="00010104" w:rsidP="00B567D8">
            <w:pPr>
              <w:jc w:val="both"/>
              <w:rPr>
                <w:rFonts w:ascii="Times New Roman" w:hAnsi="Times New Roman" w:cs="Times New Roman"/>
              </w:rPr>
            </w:pPr>
            <w:r w:rsidRPr="005E19AD">
              <w:rPr>
                <w:rFonts w:ascii="Times New Roman" w:hAnsi="Times New Roman" w:cs="Times New Roman"/>
              </w:rPr>
              <w:t>Issue</w:t>
            </w:r>
          </w:p>
        </w:tc>
        <w:tc>
          <w:tcPr>
            <w:tcW w:w="1666" w:type="pct"/>
            <w:vAlign w:val="bottom"/>
          </w:tcPr>
          <w:p w14:paraId="73C90383" w14:textId="305F03B8" w:rsidR="00576892" w:rsidRPr="005E19AD" w:rsidRDefault="00912E06" w:rsidP="00B567D8">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B567D8">
        <w:tc>
          <w:tcPr>
            <w:tcW w:w="674" w:type="pct"/>
            <w:vAlign w:val="center"/>
          </w:tcPr>
          <w:p w14:paraId="6B703DB8" w14:textId="37F97E2F" w:rsidR="00852B20" w:rsidRPr="00A6153C" w:rsidRDefault="004F76A2" w:rsidP="00B567D8">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4326" w:type="pct"/>
            <w:gridSpan w:val="3"/>
            <w:vAlign w:val="bottom"/>
          </w:tcPr>
          <w:p w14:paraId="7C35739C" w14:textId="1EAF7C1D" w:rsidR="00852B20" w:rsidRPr="005E19AD" w:rsidRDefault="007223AB" w:rsidP="00B567D8">
            <w:pPr>
              <w:spacing w:before="240"/>
              <w:jc w:val="both"/>
              <w:rPr>
                <w:rFonts w:ascii="Times New Roman" w:hAnsi="Times New Roman" w:cs="Times New Roman"/>
              </w:rPr>
            </w:pPr>
            <w:r>
              <w:rPr>
                <w:rFonts w:ascii="Times New Roman" w:hAnsi="Times New Roman" w:cs="Times New Roman"/>
              </w:rPr>
              <w:t>Elsevier</w:t>
            </w:r>
          </w:p>
        </w:tc>
      </w:tr>
      <w:tr w:rsidR="00B567D8" w:rsidRPr="005E19AD" w14:paraId="0977BFEF" w14:textId="77777777" w:rsidTr="00B567D8">
        <w:tc>
          <w:tcPr>
            <w:tcW w:w="674" w:type="pct"/>
            <w:vAlign w:val="center"/>
          </w:tcPr>
          <w:p w14:paraId="4291962E" w14:textId="03399576" w:rsidR="00B567D8" w:rsidRPr="005E19AD" w:rsidRDefault="00B567D8" w:rsidP="00B567D8">
            <w:pPr>
              <w:spacing w:before="240"/>
              <w:jc w:val="both"/>
              <w:rPr>
                <w:rFonts w:ascii="Times New Roman" w:hAnsi="Times New Roman" w:cs="Times New Roman"/>
              </w:rPr>
            </w:pPr>
            <w:r w:rsidRPr="005E19AD">
              <w:rPr>
                <w:rFonts w:ascii="Times New Roman" w:hAnsi="Times New Roman" w:cs="Times New Roman"/>
              </w:rPr>
              <w:t>Publication Date</w:t>
            </w:r>
          </w:p>
        </w:tc>
        <w:tc>
          <w:tcPr>
            <w:tcW w:w="4326" w:type="pct"/>
            <w:gridSpan w:val="3"/>
            <w:vAlign w:val="bottom"/>
          </w:tcPr>
          <w:p w14:paraId="663B3BF3" w14:textId="455F4A64" w:rsidR="00B567D8" w:rsidRPr="005E19AD" w:rsidRDefault="00B567D8" w:rsidP="00B567D8">
            <w:pPr>
              <w:spacing w:before="240"/>
              <w:jc w:val="both"/>
              <w:rPr>
                <w:rFonts w:ascii="Times New Roman" w:hAnsi="Times New Roman" w:cs="Times New Roman"/>
              </w:rPr>
            </w:pPr>
            <w:r>
              <w:rPr>
                <w:rFonts w:ascii="Times New Roman" w:hAnsi="Times New Roman" w:cs="Times New Roman"/>
              </w:rPr>
              <w:t>March 2016</w:t>
            </w:r>
          </w:p>
        </w:tc>
      </w:tr>
      <w:tr w:rsidR="00B567D8" w:rsidRPr="005E19AD" w14:paraId="04C32390" w14:textId="77777777" w:rsidTr="00B567D8">
        <w:tc>
          <w:tcPr>
            <w:tcW w:w="674" w:type="pct"/>
            <w:vAlign w:val="center"/>
          </w:tcPr>
          <w:p w14:paraId="13D6FAC3" w14:textId="7297330A" w:rsidR="00B567D8" w:rsidRPr="005E19AD" w:rsidRDefault="00B567D8" w:rsidP="00B567D8">
            <w:pPr>
              <w:spacing w:before="240"/>
              <w:jc w:val="both"/>
              <w:rPr>
                <w:rFonts w:ascii="Times New Roman" w:hAnsi="Times New Roman" w:cs="Times New Roman"/>
              </w:rPr>
            </w:pPr>
            <w:r w:rsidRPr="005E19AD">
              <w:rPr>
                <w:rFonts w:ascii="Times New Roman" w:hAnsi="Times New Roman" w:cs="Times New Roman"/>
              </w:rPr>
              <w:t>ISSN</w:t>
            </w:r>
          </w:p>
        </w:tc>
        <w:tc>
          <w:tcPr>
            <w:tcW w:w="4326" w:type="pct"/>
            <w:gridSpan w:val="3"/>
            <w:vAlign w:val="bottom"/>
          </w:tcPr>
          <w:p w14:paraId="395ECBF4" w14:textId="2E27E594" w:rsidR="00B567D8" w:rsidRPr="005E19AD" w:rsidRDefault="00B567D8" w:rsidP="00B567D8">
            <w:pPr>
              <w:spacing w:before="240"/>
              <w:jc w:val="both"/>
              <w:rPr>
                <w:rFonts w:ascii="Times New Roman" w:hAnsi="Times New Roman" w:cs="Times New Roman"/>
              </w:rPr>
            </w:pPr>
            <w:r w:rsidRPr="00942844">
              <w:rPr>
                <w:rFonts w:ascii="Times New Roman" w:hAnsi="Times New Roman" w:cs="Times New Roman"/>
              </w:rPr>
              <w:t>2214-3173</w:t>
            </w:r>
          </w:p>
        </w:tc>
      </w:tr>
      <w:tr w:rsidR="00B567D8" w:rsidRPr="005E19AD" w14:paraId="6125C715" w14:textId="77777777" w:rsidTr="00B567D8">
        <w:tc>
          <w:tcPr>
            <w:tcW w:w="674" w:type="pct"/>
            <w:vAlign w:val="center"/>
          </w:tcPr>
          <w:p w14:paraId="41B57CC6" w14:textId="4F3F116A" w:rsidR="00B567D8" w:rsidRPr="005E19AD" w:rsidRDefault="00B567D8" w:rsidP="00B567D8">
            <w:pPr>
              <w:spacing w:before="240"/>
              <w:jc w:val="both"/>
              <w:rPr>
                <w:rFonts w:ascii="Times New Roman" w:hAnsi="Times New Roman" w:cs="Times New Roman"/>
              </w:rPr>
            </w:pPr>
            <w:r w:rsidRPr="005E19AD">
              <w:rPr>
                <w:rFonts w:ascii="Times New Roman" w:hAnsi="Times New Roman" w:cs="Times New Roman"/>
              </w:rPr>
              <w:t>DOI</w:t>
            </w:r>
          </w:p>
        </w:tc>
        <w:tc>
          <w:tcPr>
            <w:tcW w:w="4326" w:type="pct"/>
            <w:gridSpan w:val="3"/>
            <w:vAlign w:val="bottom"/>
          </w:tcPr>
          <w:p w14:paraId="6A80901E" w14:textId="1095D324" w:rsidR="00B567D8" w:rsidRPr="00C333A6" w:rsidRDefault="00B567D8" w:rsidP="00B567D8">
            <w:pPr>
              <w:spacing w:before="240"/>
              <w:jc w:val="both"/>
              <w:rPr>
                <w:rFonts w:ascii="Times New Roman" w:hAnsi="Times New Roman" w:cs="Times New Roman"/>
              </w:rPr>
            </w:pPr>
            <w:r w:rsidRPr="0066397B">
              <w:rPr>
                <w:rFonts w:ascii="Times New Roman" w:hAnsi="Times New Roman" w:cs="Times New Roman"/>
              </w:rPr>
              <w:t>https://doi.org/10.1016/j.inpa.2016.02.001</w:t>
            </w:r>
          </w:p>
        </w:tc>
      </w:tr>
      <w:tr w:rsidR="00B567D8" w:rsidRPr="005E19AD" w14:paraId="16A1DAEC" w14:textId="77777777" w:rsidTr="00B567D8">
        <w:tc>
          <w:tcPr>
            <w:tcW w:w="674" w:type="pct"/>
            <w:vAlign w:val="center"/>
          </w:tcPr>
          <w:p w14:paraId="58F94C75" w14:textId="7E5AE992" w:rsidR="00B567D8" w:rsidRPr="005E19AD" w:rsidRDefault="00B567D8" w:rsidP="00B567D8">
            <w:pPr>
              <w:spacing w:before="240"/>
              <w:jc w:val="both"/>
              <w:rPr>
                <w:rFonts w:ascii="Times New Roman" w:hAnsi="Times New Roman" w:cs="Times New Roman"/>
              </w:rPr>
            </w:pPr>
            <w:r>
              <w:rPr>
                <w:rFonts w:ascii="Times New Roman" w:hAnsi="Times New Roman" w:cs="Times New Roman"/>
              </w:rPr>
              <w:t>URL</w:t>
            </w:r>
          </w:p>
        </w:tc>
        <w:tc>
          <w:tcPr>
            <w:tcW w:w="4326" w:type="pct"/>
            <w:gridSpan w:val="3"/>
            <w:vAlign w:val="bottom"/>
          </w:tcPr>
          <w:p w14:paraId="6EF70C5A" w14:textId="3B70C0E7" w:rsidR="00B567D8" w:rsidRPr="005E19AD" w:rsidRDefault="00B567D8" w:rsidP="00B567D8">
            <w:pPr>
              <w:spacing w:before="240"/>
              <w:jc w:val="both"/>
              <w:rPr>
                <w:rFonts w:ascii="Times New Roman" w:hAnsi="Times New Roman" w:cs="Times New Roman"/>
              </w:rPr>
            </w:pPr>
            <w:r w:rsidRPr="00F71E5B">
              <w:rPr>
                <w:rFonts w:ascii="Times New Roman" w:hAnsi="Times New Roman" w:cs="Times New Roman"/>
              </w:rPr>
              <w:t>https://www.sciencedirect.com/science/article/pii/S2214317315300160?via%3Dihub</w:t>
            </w:r>
          </w:p>
        </w:tc>
      </w:tr>
      <w:tr w:rsidR="00B567D8" w:rsidRPr="005E19AD" w14:paraId="204EC2C6" w14:textId="77777777" w:rsidTr="00B567D8">
        <w:tc>
          <w:tcPr>
            <w:tcW w:w="674" w:type="pct"/>
            <w:vAlign w:val="center"/>
          </w:tcPr>
          <w:p w14:paraId="07EC2428" w14:textId="42CDFAAE" w:rsidR="00B567D8" w:rsidRPr="00C36232" w:rsidRDefault="00B567D8" w:rsidP="00B567D8">
            <w:pPr>
              <w:spacing w:before="240"/>
              <w:jc w:val="both"/>
              <w:rPr>
                <w:rFonts w:ascii="Times New Roman" w:hAnsi="Times New Roman" w:cs="Times New Roman"/>
              </w:rPr>
            </w:pPr>
            <w:r w:rsidRPr="00C36232">
              <w:rPr>
                <w:rFonts w:ascii="Times New Roman" w:hAnsi="Times New Roman" w:cs="Times New Roman"/>
              </w:rPr>
              <w:t>Other Related Info.</w:t>
            </w:r>
          </w:p>
        </w:tc>
        <w:tc>
          <w:tcPr>
            <w:tcW w:w="4326" w:type="pct"/>
            <w:gridSpan w:val="3"/>
            <w:vAlign w:val="bottom"/>
          </w:tcPr>
          <w:p w14:paraId="0933B90C" w14:textId="1186D508" w:rsidR="00B567D8" w:rsidRPr="005E19AD" w:rsidRDefault="00B567D8" w:rsidP="00B567D8">
            <w:pPr>
              <w:spacing w:before="240"/>
              <w:jc w:val="both"/>
              <w:rPr>
                <w:rFonts w:ascii="Times New Roman" w:hAnsi="Times New Roman" w:cs="Times New Roman"/>
              </w:rPr>
            </w:pPr>
            <w:r>
              <w:rPr>
                <w:rFonts w:ascii="Times New Roman" w:hAnsi="Times New Roman" w:cs="Times New Roman"/>
              </w:rPr>
              <w:t>Pages 61-68</w:t>
            </w:r>
          </w:p>
        </w:tc>
      </w:tr>
      <w:tr w:rsidR="00B567D8" w:rsidRPr="005E19AD" w14:paraId="0B169241" w14:textId="77777777" w:rsidTr="005B71DD">
        <w:trPr>
          <w:trHeight w:val="54"/>
        </w:trPr>
        <w:tc>
          <w:tcPr>
            <w:tcW w:w="5000" w:type="pct"/>
            <w:gridSpan w:val="4"/>
            <w:shd w:val="clear" w:color="auto" w:fill="auto"/>
            <w:vAlign w:val="bottom"/>
          </w:tcPr>
          <w:p w14:paraId="57387C20" w14:textId="77777777" w:rsidR="00B567D8" w:rsidRDefault="00B567D8" w:rsidP="00B567D8">
            <w:pPr>
              <w:jc w:val="both"/>
              <w:rPr>
                <w:rFonts w:ascii="Times New Roman" w:hAnsi="Times New Roman" w:cs="Times New Roman"/>
                <w:b/>
              </w:rPr>
            </w:pPr>
          </w:p>
          <w:p w14:paraId="79A139E2" w14:textId="2611D801" w:rsidR="00B567D8" w:rsidRPr="00693460" w:rsidRDefault="00B567D8" w:rsidP="00B567D8">
            <w:pPr>
              <w:jc w:val="both"/>
              <w:rPr>
                <w:rFonts w:ascii="Times New Roman" w:hAnsi="Times New Roman" w:cs="Times New Roman"/>
                <w:bCs/>
              </w:rPr>
            </w:pPr>
            <w:r w:rsidRPr="005B71DD">
              <w:rPr>
                <w:rFonts w:ascii="Times New Roman" w:hAnsi="Times New Roman" w:cs="Times New Roman"/>
                <w:b/>
              </w:rPr>
              <w:t xml:space="preserve">Keywords: </w:t>
            </w:r>
            <w:r w:rsidRPr="00693460">
              <w:rPr>
                <w:rFonts w:ascii="Times New Roman" w:hAnsi="Times New Roman" w:cs="Times New Roman"/>
                <w:bCs/>
              </w:rPr>
              <w:t>Brick kilns; Macro &amp; micro nutrient; Agriculture; Environment</w:t>
            </w:r>
          </w:p>
          <w:p w14:paraId="5A585DE2" w14:textId="25C109C9" w:rsidR="00B567D8" w:rsidRPr="005B71DD" w:rsidRDefault="00B567D8" w:rsidP="00B567D8">
            <w:pPr>
              <w:jc w:val="both"/>
              <w:rPr>
                <w:rFonts w:ascii="Times New Roman" w:hAnsi="Times New Roman" w:cs="Times New Roman"/>
                <w:b/>
                <w:sz w:val="24"/>
                <w:szCs w:val="24"/>
              </w:rPr>
            </w:pPr>
          </w:p>
        </w:tc>
      </w:tr>
      <w:tr w:rsidR="00B567D8" w:rsidRPr="005E19AD" w14:paraId="270C4B8D" w14:textId="77777777" w:rsidTr="005B71DD">
        <w:trPr>
          <w:trHeight w:val="54"/>
        </w:trPr>
        <w:tc>
          <w:tcPr>
            <w:tcW w:w="5000" w:type="pct"/>
            <w:gridSpan w:val="4"/>
            <w:shd w:val="clear" w:color="auto" w:fill="auto"/>
            <w:vAlign w:val="bottom"/>
          </w:tcPr>
          <w:p w14:paraId="75ADC931" w14:textId="346D4A6C" w:rsidR="00B567D8" w:rsidRPr="005B71DD" w:rsidRDefault="00B567D8" w:rsidP="00B567D8">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Pr="002C5D5D">
              <w:rPr>
                <w:rFonts w:ascii="Times New Roman" w:hAnsi="Times New Roman" w:cs="Times New Roman"/>
                <w:bCs/>
                <w:sz w:val="24"/>
                <w:szCs w:val="24"/>
              </w:rPr>
              <w:t>Sikder</w:t>
            </w:r>
            <w:proofErr w:type="spellEnd"/>
            <w:r w:rsidRPr="002C5D5D">
              <w:rPr>
                <w:rFonts w:ascii="Times New Roman" w:hAnsi="Times New Roman" w:cs="Times New Roman"/>
                <w:bCs/>
                <w:sz w:val="24"/>
                <w:szCs w:val="24"/>
              </w:rPr>
              <w:t>, Abdul &amp; Begum, Kalpana &amp; Parveen, Dr &amp; Hossain, Md. Faruque. (2016). Assessment of macro and micro nutrients around brick kilns agricultural environment. Information Processing in Agriculture. 3. 10.1016/j.inpa.2016.02.001.</w:t>
            </w:r>
          </w:p>
        </w:tc>
      </w:tr>
    </w:tbl>
    <w:p w14:paraId="368EFAEB" w14:textId="13051E85" w:rsidR="00852B20" w:rsidRDefault="00852B20" w:rsidP="00B567D8">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B567D8">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B567D8">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B567D8">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51D2E7" w14:textId="77777777" w:rsidR="009130C8" w:rsidRDefault="009130C8" w:rsidP="00B567D8">
            <w:pPr>
              <w:spacing w:line="360" w:lineRule="auto"/>
              <w:jc w:val="both"/>
              <w:rPr>
                <w:rFonts w:ascii="Times New Roman" w:hAnsi="Times New Roman" w:cs="Times New Roman"/>
              </w:rPr>
            </w:pPr>
          </w:p>
          <w:p w14:paraId="6556E0B0" w14:textId="73274923" w:rsidR="00852B20" w:rsidRPr="005E19AD" w:rsidRDefault="009130C8" w:rsidP="005030F0">
            <w:pPr>
              <w:spacing w:line="360" w:lineRule="auto"/>
              <w:jc w:val="both"/>
              <w:rPr>
                <w:rFonts w:ascii="Times New Roman" w:hAnsi="Times New Roman" w:cs="Times New Roman"/>
              </w:rPr>
            </w:pPr>
            <w:r w:rsidRPr="009130C8">
              <w:rPr>
                <w:rFonts w:ascii="Times New Roman" w:hAnsi="Times New Roman" w:cs="Times New Roman"/>
              </w:rPr>
              <w:t>Brick kiln is well known as one of the main sources of air pollution; however, the pollutants produced from it do not remain in the air, they ultimately fall down to the soil and pollute the surroundings, therefore, this study was carried out to assess the status of macro (N, P, K and S) and micro nutrients (Fe, Mn and Zn, Cu) in the agricultural environment near the brick kilns of Young Brahmaputra and Jamuna Floodplain soils. Composite soil and plant samples were collected from four distances such as 250 m, 500 m, 1000 m, and 1500 m in three different sites. Sulphur (2352–3378 mg kg−1), Zn (86–156 mg kg−1) and Cu (24.7–46.9 mg kg−1) are found in the elevated levels near brick kiln soils that is released due to burning of poor quality coal and fire woods. The alarming news is that plant uptake of S and micro nutrients in the nearest areas of the brick kilns are significantly higher than the areas far from the brick production and their concentration ranges from 23 mg kg−1 to 101 mg kg−1 for Zn, 10–41 mg kg−1 for Cu, 35–1309 mg kg−1 for Fe, 26–126 mg kg−1 for Mn and 2590–mg kg−1 for S. Data indicates both soil and plant received maximum amount of micronutrients and S concentrations within 500–1000 m distances from brick kilns. Iron and Mn concentrations vary within a permissible limit but the plant uptake is high. Nitrogen concentrations is increasing with the distance from the brick kilns in both soils and plants but no definite pattern of P and K accumulation was found. Research suggested avoiding agricultural practice nearby brick kiln soils due to micronutrient contamination in order to preserve adjoined agricultural environment.</w:t>
            </w:r>
          </w:p>
        </w:tc>
      </w:tr>
    </w:tbl>
    <w:p w14:paraId="048A3FFA" w14:textId="0EE1C405" w:rsidR="00C9238F" w:rsidRDefault="00C9238F" w:rsidP="00B567D8">
      <w:pPr>
        <w:pStyle w:val="NoSpacing"/>
        <w:jc w:val="both"/>
        <w:rPr>
          <w:rFonts w:ascii="Times New Roman" w:hAnsi="Times New Roman" w:cs="Times New Roman"/>
        </w:rPr>
      </w:pPr>
    </w:p>
    <w:p w14:paraId="5E046960" w14:textId="77777777" w:rsidR="002D41CB" w:rsidRPr="00810E1F" w:rsidRDefault="002D41CB" w:rsidP="00B567D8">
      <w:pPr>
        <w:jc w:val="both"/>
      </w:pPr>
    </w:p>
    <w:p w14:paraId="47654539" w14:textId="089EEAB6" w:rsidR="00FE433B" w:rsidRPr="00C36232" w:rsidRDefault="00FE433B" w:rsidP="00B567D8">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8E6923" w:rsidRDefault="00FE433B" w:rsidP="00B567D8">
            <w:pPr>
              <w:spacing w:after="160" w:line="259" w:lineRule="auto"/>
              <w:jc w:val="both"/>
              <w:rPr>
                <w:rFonts w:ascii="Times New Roman" w:hAnsi="Times New Roman" w:cs="Times New Roman"/>
                <w:b/>
                <w:sz w:val="24"/>
                <w:szCs w:val="24"/>
              </w:rPr>
            </w:pPr>
            <w:r w:rsidRPr="008E6923">
              <w:rPr>
                <w:rFonts w:ascii="Times New Roman" w:eastAsia="Times New Roman" w:hAnsi="Times New Roman" w:cs="Times New Roman"/>
                <w:b/>
                <w:sz w:val="24"/>
                <w:szCs w:val="24"/>
              </w:rPr>
              <w:t>Goal 3</w:t>
            </w:r>
          </w:p>
        </w:tc>
        <w:tc>
          <w:tcPr>
            <w:tcW w:w="3419" w:type="dxa"/>
          </w:tcPr>
          <w:p w14:paraId="0D7A67BD" w14:textId="6AAC5AF2" w:rsidR="00FE433B" w:rsidRPr="008E6923" w:rsidRDefault="00FE433B" w:rsidP="00B567D8">
            <w:pPr>
              <w:spacing w:after="160" w:line="259" w:lineRule="auto"/>
              <w:jc w:val="both"/>
              <w:rPr>
                <w:rFonts w:ascii="Times New Roman" w:hAnsi="Times New Roman" w:cs="Times New Roman"/>
                <w:b/>
                <w:sz w:val="24"/>
                <w:szCs w:val="24"/>
              </w:rPr>
            </w:pPr>
            <w:r w:rsidRPr="008E6923">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B567D8">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B567D8">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B567D8">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B567D8">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B567D8">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0AF1" w14:textId="77777777" w:rsidR="00A70709" w:rsidRDefault="00A70709" w:rsidP="00C9238F">
      <w:pPr>
        <w:spacing w:after="0" w:line="240" w:lineRule="auto"/>
      </w:pPr>
      <w:r>
        <w:separator/>
      </w:r>
    </w:p>
  </w:endnote>
  <w:endnote w:type="continuationSeparator" w:id="0">
    <w:p w14:paraId="2294D824" w14:textId="77777777" w:rsidR="00A70709" w:rsidRDefault="00A7070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8F2CB5-AF39-4DC6-8119-DBCF55D8D510}"/>
    <w:embedBold r:id="rId2" w:fontKey="{91B92297-8748-48DE-BFE8-ED5A0BB7AD48}"/>
    <w:embedItalic r:id="rId3" w:fontKey="{88018D4D-513F-494D-8A95-43E1403675D3}"/>
    <w:embedBoldItalic r:id="rId4" w:fontKey="{3F9DB725-DE59-46A3-BF7D-C6D44ED1043B}"/>
  </w:font>
  <w:font w:name="Corbel">
    <w:panose1 w:val="020B0503020204020204"/>
    <w:charset w:val="00"/>
    <w:family w:val="swiss"/>
    <w:pitch w:val="variable"/>
    <w:sig w:usb0="A00002EF" w:usb1="4000A44B" w:usb2="00000000" w:usb3="00000000" w:csb0="0000019F" w:csb1="00000000"/>
    <w:embedRegular r:id="rId5" w:fontKey="{146BEBC2-B679-45BF-9774-A0FCFD483B21}"/>
    <w:embedBold r:id="rId6" w:fontKey="{BA4995E2-4F1C-4C0A-AFD5-31C5FCC50A5D}"/>
    <w:embedItalic r:id="rId7" w:fontKey="{BB167CBD-4027-40DD-94B6-627DF72C4362}"/>
  </w:font>
  <w:font w:name="Vrinda">
    <w:panose1 w:val="00000400000000000000"/>
    <w:charset w:val="00"/>
    <w:family w:val="swiss"/>
    <w:pitch w:val="variable"/>
    <w:sig w:usb0="00010003" w:usb1="00000000" w:usb2="00000000" w:usb3="00000000" w:csb0="00000001" w:csb1="00000000"/>
    <w:embedRegular r:id="rId8" w:fontKey="{D588B85B-B1E7-4A59-86A6-31610441694F}"/>
    <w:embedBold r:id="rId9" w:fontKey="{0F418658-7DDA-494F-AD94-766C08C39D79}"/>
    <w:embedItalic r:id="rId10" w:fontKey="{F16A7EEA-340C-40B6-A176-F5FC377DC244}"/>
    <w:embedBoldItalic r:id="rId11" w:fontKey="{44FAAE85-98FB-4108-A86B-C27DF76951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595D161-67C1-4F94-AF10-CAFBCCD2C9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61C20EA"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030F0">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030F0">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A625E" w14:textId="77777777" w:rsidR="00A70709" w:rsidRDefault="00A70709" w:rsidP="00C9238F">
      <w:pPr>
        <w:spacing w:after="0" w:line="240" w:lineRule="auto"/>
      </w:pPr>
      <w:r>
        <w:separator/>
      </w:r>
    </w:p>
  </w:footnote>
  <w:footnote w:type="continuationSeparator" w:id="0">
    <w:p w14:paraId="1597C5F6" w14:textId="77777777" w:rsidR="00A70709" w:rsidRDefault="00A7070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92760702">
    <w:abstractNumId w:val="12"/>
  </w:num>
  <w:num w:numId="2" w16cid:durableId="1556232146">
    <w:abstractNumId w:val="8"/>
  </w:num>
  <w:num w:numId="3" w16cid:durableId="42952410">
    <w:abstractNumId w:val="16"/>
  </w:num>
  <w:num w:numId="4" w16cid:durableId="1487161791">
    <w:abstractNumId w:val="13"/>
  </w:num>
  <w:num w:numId="5" w16cid:durableId="1674799896">
    <w:abstractNumId w:val="14"/>
  </w:num>
  <w:num w:numId="6" w16cid:durableId="361904565">
    <w:abstractNumId w:val="20"/>
  </w:num>
  <w:num w:numId="7" w16cid:durableId="1226530969">
    <w:abstractNumId w:val="7"/>
  </w:num>
  <w:num w:numId="8" w16cid:durableId="959646482">
    <w:abstractNumId w:val="11"/>
  </w:num>
  <w:num w:numId="9" w16cid:durableId="1712145877">
    <w:abstractNumId w:val="18"/>
  </w:num>
  <w:num w:numId="10" w16cid:durableId="355808680">
    <w:abstractNumId w:val="2"/>
  </w:num>
  <w:num w:numId="11" w16cid:durableId="1993753025">
    <w:abstractNumId w:val="6"/>
  </w:num>
  <w:num w:numId="12" w16cid:durableId="103964907">
    <w:abstractNumId w:val="1"/>
  </w:num>
  <w:num w:numId="13" w16cid:durableId="1392999196">
    <w:abstractNumId w:val="3"/>
  </w:num>
  <w:num w:numId="14" w16cid:durableId="213087151">
    <w:abstractNumId w:val="10"/>
  </w:num>
  <w:num w:numId="15" w16cid:durableId="1601989707">
    <w:abstractNumId w:val="9"/>
  </w:num>
  <w:num w:numId="16" w16cid:durableId="1727797869">
    <w:abstractNumId w:val="17"/>
  </w:num>
  <w:num w:numId="17" w16cid:durableId="1248079899">
    <w:abstractNumId w:val="4"/>
  </w:num>
  <w:num w:numId="18" w16cid:durableId="1856541">
    <w:abstractNumId w:val="22"/>
  </w:num>
  <w:num w:numId="19" w16cid:durableId="1715301855">
    <w:abstractNumId w:val="19"/>
  </w:num>
  <w:num w:numId="20" w16cid:durableId="136189910">
    <w:abstractNumId w:val="15"/>
  </w:num>
  <w:num w:numId="21" w16cid:durableId="47461906">
    <w:abstractNumId w:val="21"/>
  </w:num>
  <w:num w:numId="22" w16cid:durableId="1293830428">
    <w:abstractNumId w:val="5"/>
  </w:num>
  <w:num w:numId="23" w16cid:durableId="341634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D7552"/>
    <w:rsid w:val="001E63E9"/>
    <w:rsid w:val="001F5CF8"/>
    <w:rsid w:val="001F7216"/>
    <w:rsid w:val="00210020"/>
    <w:rsid w:val="00263D75"/>
    <w:rsid w:val="002C53D7"/>
    <w:rsid w:val="002C56E6"/>
    <w:rsid w:val="002C5D5D"/>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030F0"/>
    <w:rsid w:val="005112D0"/>
    <w:rsid w:val="00522B79"/>
    <w:rsid w:val="0053232F"/>
    <w:rsid w:val="00567E00"/>
    <w:rsid w:val="00576892"/>
    <w:rsid w:val="00577E06"/>
    <w:rsid w:val="005A3BF7"/>
    <w:rsid w:val="005B71DD"/>
    <w:rsid w:val="005E19AD"/>
    <w:rsid w:val="005F2035"/>
    <w:rsid w:val="005F7990"/>
    <w:rsid w:val="0063739C"/>
    <w:rsid w:val="0066397B"/>
    <w:rsid w:val="00693460"/>
    <w:rsid w:val="006C0F5E"/>
    <w:rsid w:val="007223AB"/>
    <w:rsid w:val="0073710F"/>
    <w:rsid w:val="00741F89"/>
    <w:rsid w:val="00770F25"/>
    <w:rsid w:val="00774C74"/>
    <w:rsid w:val="007A35A8"/>
    <w:rsid w:val="007B0A85"/>
    <w:rsid w:val="007C674D"/>
    <w:rsid w:val="007C6A52"/>
    <w:rsid w:val="007E4956"/>
    <w:rsid w:val="00807A35"/>
    <w:rsid w:val="00810E1F"/>
    <w:rsid w:val="0082043E"/>
    <w:rsid w:val="00852B20"/>
    <w:rsid w:val="00866426"/>
    <w:rsid w:val="00887812"/>
    <w:rsid w:val="00897670"/>
    <w:rsid w:val="008B0E32"/>
    <w:rsid w:val="008E203A"/>
    <w:rsid w:val="008E2DBA"/>
    <w:rsid w:val="008E6923"/>
    <w:rsid w:val="00901B59"/>
    <w:rsid w:val="0091229C"/>
    <w:rsid w:val="00912E06"/>
    <w:rsid w:val="009130C8"/>
    <w:rsid w:val="00920221"/>
    <w:rsid w:val="00940E73"/>
    <w:rsid w:val="00942844"/>
    <w:rsid w:val="00952407"/>
    <w:rsid w:val="0097437B"/>
    <w:rsid w:val="0097508B"/>
    <w:rsid w:val="00980CEF"/>
    <w:rsid w:val="0098105E"/>
    <w:rsid w:val="0098597D"/>
    <w:rsid w:val="009B21A9"/>
    <w:rsid w:val="009F619A"/>
    <w:rsid w:val="009F6DDE"/>
    <w:rsid w:val="009F77CA"/>
    <w:rsid w:val="00A1613A"/>
    <w:rsid w:val="00A21D8A"/>
    <w:rsid w:val="00A33E91"/>
    <w:rsid w:val="00A370A8"/>
    <w:rsid w:val="00A51CA6"/>
    <w:rsid w:val="00A6153C"/>
    <w:rsid w:val="00A70709"/>
    <w:rsid w:val="00A82A33"/>
    <w:rsid w:val="00AF6BFE"/>
    <w:rsid w:val="00B567D8"/>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93001"/>
    <w:rsid w:val="00EB3B58"/>
    <w:rsid w:val="00EC7359"/>
    <w:rsid w:val="00EE3054"/>
    <w:rsid w:val="00F00606"/>
    <w:rsid w:val="00F01256"/>
    <w:rsid w:val="00F46174"/>
    <w:rsid w:val="00F6558E"/>
    <w:rsid w:val="00F71E5B"/>
    <w:rsid w:val="00F9272C"/>
    <w:rsid w:val="00FC7475"/>
    <w:rsid w:val="00FD1127"/>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4AC176-7F58-4016-9F5F-5C5D09F5E5AC}">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2022-08-25T08:52:00Z</dcterms:created>
  <dcterms:modified xsi:type="dcterms:W3CDTF">2022-08-25T08:52:00Z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