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2"/>
        <w:gridCol w:w="3056"/>
        <w:gridCol w:w="1674"/>
        <w:gridCol w:w="3128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14AD2B6" w:rsidR="00C9238F" w:rsidRPr="00C333A6" w:rsidRDefault="008E7B9B" w:rsidP="008E7B9B">
            <w:pPr>
              <w:spacing w:before="240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EVOCATION AND EXPEDIENT OF AN ASSEMBLE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7B9B">
              <w:rPr>
                <w:rFonts w:ascii="Times New Roman" w:hAnsi="Times New Roman" w:cs="Times New Roman"/>
              </w:rPr>
              <w:t>ROOFTOP SOLAR PV AND VEHICLE TO GRID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7B9B">
              <w:rPr>
                <w:rFonts w:ascii="Times New Roman" w:hAnsi="Times New Roman" w:cs="Times New Roman"/>
              </w:rPr>
              <w:t>TECHNOLOGY: ON PERSPECTIVE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7B9B">
              <w:rPr>
                <w:rFonts w:ascii="Times New Roman" w:hAnsi="Times New Roman" w:cs="Times New Roman"/>
              </w:rPr>
              <w:t>BANGLADESH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4EF3410" w:rsidR="00C9238F" w:rsidRPr="005E19AD" w:rsidRDefault="008E7B9B" w:rsidP="0074090D">
            <w:pPr>
              <w:spacing w:before="240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Abu Hena MD Shatil and MD Rakib Ahsan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49B80C" w:rsidR="00C9238F" w:rsidRPr="005E19AD" w:rsidRDefault="00867C9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abu.shatil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F63A2D8" w:rsidR="00C9238F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THE SEU JOURNAL OF ELECTRICAL AND ELECTRONIC ENGINEERING (SEUJEEE)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1C7AAABB" w:rsidR="00576892" w:rsidRPr="005E19AD" w:rsidRDefault="00970F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471AF236" w:rsidR="00576892" w:rsidRPr="005E19AD" w:rsidRDefault="00970F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7790664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Southeast University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959F8C4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  <w:r w:rsidR="00970F5C">
              <w:rPr>
                <w:rFonts w:ascii="Times New Roman" w:hAnsi="Times New Roman" w:cs="Times New Roman"/>
              </w:rPr>
              <w:t>uly</w:t>
            </w:r>
            <w:r>
              <w:rPr>
                <w:rFonts w:ascii="Times New Roman" w:hAnsi="Times New Roman" w:cs="Times New Roman"/>
              </w:rPr>
              <w:t xml:space="preserve"> 15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 w:rsidR="00970F5C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643DB76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2710-2149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4473CCB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E65C0D4" w:rsidR="00C9238F" w:rsidRPr="005E19AD" w:rsidRDefault="008E7B9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https://seu.edu.bd/seujeee/downloads/vol_01_issue_02_Jul_2021/SEUJEEE-Vol01Issue02-1.pdf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ECDD024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8E7B9B">
              <w:rPr>
                <w:rFonts w:ascii="Times New Roman" w:hAnsi="Times New Roman" w:cs="Times New Roman"/>
              </w:rPr>
              <w:t>1</w:t>
            </w:r>
            <w:r w:rsidR="0074090D">
              <w:rPr>
                <w:rFonts w:ascii="Times New Roman" w:hAnsi="Times New Roman" w:cs="Times New Roman"/>
              </w:rPr>
              <w:t>-</w:t>
            </w:r>
            <w:r w:rsidR="008E7B9B">
              <w:rPr>
                <w:rFonts w:ascii="Times New Roman" w:hAnsi="Times New Roman" w:cs="Times New Roman"/>
              </w:rPr>
              <w:t>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321477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 xml:space="preserve">Demand response systems have become a big </w:t>
            </w:r>
            <w:proofErr w:type="gramStart"/>
            <w:r w:rsidRPr="008E7B9B">
              <w:rPr>
                <w:rFonts w:ascii="Times New Roman" w:hAnsi="Times New Roman" w:cs="Times New Roman"/>
              </w:rPr>
              <w:t>draw</w:t>
            </w:r>
            <w:proofErr w:type="gramEnd"/>
          </w:p>
          <w:p w14:paraId="2C47F013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for reducing peak demand in the electrical power sector as a</w:t>
            </w:r>
          </w:p>
          <w:p w14:paraId="5ED1D062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 xml:space="preserve">smart grid enabler. The household consumer will </w:t>
            </w:r>
            <w:proofErr w:type="gramStart"/>
            <w:r w:rsidRPr="008E7B9B">
              <w:rPr>
                <w:rFonts w:ascii="Times New Roman" w:hAnsi="Times New Roman" w:cs="Times New Roman"/>
              </w:rPr>
              <w:t>add</w:t>
            </w:r>
            <w:proofErr w:type="gramEnd"/>
          </w:p>
          <w:p w14:paraId="32342462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significantly to the capacity for peak-hour energy demand</w:t>
            </w:r>
          </w:p>
          <w:p w14:paraId="156482D8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 xml:space="preserve">mitigation. The aim of this paper is to discuss the </w:t>
            </w:r>
            <w:proofErr w:type="gramStart"/>
            <w:r w:rsidRPr="008E7B9B">
              <w:rPr>
                <w:rFonts w:ascii="Times New Roman" w:hAnsi="Times New Roman" w:cs="Times New Roman"/>
              </w:rPr>
              <w:t>energy</w:t>
            </w:r>
            <w:proofErr w:type="gramEnd"/>
          </w:p>
          <w:p w14:paraId="4BFC57A2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usage of a single household with multiple properties, including</w:t>
            </w:r>
          </w:p>
          <w:p w14:paraId="2ABAC06A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household appliances, an electric vehicle (EV), and a battery</w:t>
            </w:r>
          </w:p>
          <w:p w14:paraId="59745ED3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energy storage device (BESS). A rooftop solar photovoltaic</w:t>
            </w:r>
          </w:p>
          <w:p w14:paraId="6066A6F5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 xml:space="preserve">(PV) generation system on a small scale is also a </w:t>
            </w:r>
            <w:proofErr w:type="gramStart"/>
            <w:r w:rsidRPr="008E7B9B">
              <w:rPr>
                <w:rFonts w:ascii="Times New Roman" w:hAnsi="Times New Roman" w:cs="Times New Roman"/>
              </w:rPr>
              <w:t>component</w:t>
            </w:r>
            <w:proofErr w:type="gramEnd"/>
          </w:p>
          <w:p w14:paraId="5D1FEAD4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 xml:space="preserve">of a smart household. The BESS and PV are used to </w:t>
            </w:r>
            <w:proofErr w:type="gramStart"/>
            <w:r w:rsidRPr="008E7B9B">
              <w:rPr>
                <w:rFonts w:ascii="Times New Roman" w:hAnsi="Times New Roman" w:cs="Times New Roman"/>
              </w:rPr>
              <w:t>charge</w:t>
            </w:r>
            <w:proofErr w:type="gramEnd"/>
          </w:p>
          <w:p w14:paraId="2C80C173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 xml:space="preserve">household equipment, and any excess electricity produced </w:t>
            </w:r>
            <w:proofErr w:type="gramStart"/>
            <w:r w:rsidRPr="008E7B9B">
              <w:rPr>
                <w:rFonts w:ascii="Times New Roman" w:hAnsi="Times New Roman" w:cs="Times New Roman"/>
              </w:rPr>
              <w:t>can</w:t>
            </w:r>
            <w:proofErr w:type="gramEnd"/>
          </w:p>
          <w:p w14:paraId="628A2AF9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be pumped back into the grid. The optimization problem of</w:t>
            </w:r>
          </w:p>
          <w:p w14:paraId="699F7642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 xml:space="preserve">intelligent home energy management is formulated as a </w:t>
            </w:r>
            <w:proofErr w:type="gramStart"/>
            <w:r w:rsidRPr="008E7B9B">
              <w:rPr>
                <w:rFonts w:ascii="Times New Roman" w:hAnsi="Times New Roman" w:cs="Times New Roman"/>
              </w:rPr>
              <w:t>mixed</w:t>
            </w:r>
            <w:proofErr w:type="gramEnd"/>
          </w:p>
          <w:p w14:paraId="2588C015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 xml:space="preserve">integer linear programming problem (MILP). The load </w:t>
            </w:r>
            <w:proofErr w:type="gramStart"/>
            <w:r w:rsidRPr="008E7B9B">
              <w:rPr>
                <w:rFonts w:ascii="Times New Roman" w:hAnsi="Times New Roman" w:cs="Times New Roman"/>
              </w:rPr>
              <w:t>serving</w:t>
            </w:r>
            <w:proofErr w:type="gramEnd"/>
          </w:p>
          <w:p w14:paraId="0A3DB402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body registers the energy user for real-time price-</w:t>
            </w:r>
            <w:proofErr w:type="gramStart"/>
            <w:r w:rsidRPr="008E7B9B">
              <w:rPr>
                <w:rFonts w:ascii="Times New Roman" w:hAnsi="Times New Roman" w:cs="Times New Roman"/>
              </w:rPr>
              <w:t>based</w:t>
            </w:r>
            <w:proofErr w:type="gramEnd"/>
          </w:p>
          <w:p w14:paraId="7C2F640D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 xml:space="preserve">demand response programs (LSE). The simulation </w:t>
            </w:r>
            <w:proofErr w:type="gramStart"/>
            <w:r w:rsidRPr="008E7B9B">
              <w:rPr>
                <w:rFonts w:ascii="Times New Roman" w:hAnsi="Times New Roman" w:cs="Times New Roman"/>
              </w:rPr>
              <w:t>results</w:t>
            </w:r>
            <w:proofErr w:type="gramEnd"/>
          </w:p>
          <w:p w14:paraId="411E30D2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 xml:space="preserve">demonstrated the LSE's major contribution to achieving </w:t>
            </w:r>
            <w:proofErr w:type="gramStart"/>
            <w:r w:rsidRPr="008E7B9B">
              <w:rPr>
                <w:rFonts w:ascii="Times New Roman" w:hAnsi="Times New Roman" w:cs="Times New Roman"/>
              </w:rPr>
              <w:t>usage</w:t>
            </w:r>
            <w:proofErr w:type="gramEnd"/>
          </w:p>
          <w:p w14:paraId="3E43C9EC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cost gains and minimizing peak to average ratios. An</w:t>
            </w:r>
          </w:p>
          <w:p w14:paraId="49A63036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algorithm has been proposed to reduce the conversion losses.</w:t>
            </w:r>
          </w:p>
          <w:p w14:paraId="07945A6B" w14:textId="77777777" w:rsidR="008E7B9B" w:rsidRPr="008E7B9B" w:rsidRDefault="008E7B9B" w:rsidP="008E7B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 xml:space="preserve">Eventually then, the whole system analyzed by </w:t>
            </w:r>
            <w:proofErr w:type="gramStart"/>
            <w:r w:rsidRPr="008E7B9B">
              <w:rPr>
                <w:rFonts w:ascii="Times New Roman" w:hAnsi="Times New Roman" w:cs="Times New Roman"/>
              </w:rPr>
              <w:t>MATLAB</w:t>
            </w:r>
            <w:proofErr w:type="gramEnd"/>
          </w:p>
          <w:p w14:paraId="2A72D394" w14:textId="615D6355" w:rsidR="00852B20" w:rsidRPr="005E19AD" w:rsidRDefault="008E7B9B" w:rsidP="008E7B9B">
            <w:pPr>
              <w:rPr>
                <w:rFonts w:ascii="Times New Roman" w:hAnsi="Times New Roman" w:cs="Times New Roman"/>
              </w:rPr>
            </w:pPr>
            <w:r w:rsidRPr="008E7B9B">
              <w:rPr>
                <w:rFonts w:ascii="Times New Roman" w:hAnsi="Times New Roman" w:cs="Times New Roman"/>
              </w:rPr>
              <w:t>software</w:t>
            </w: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4595D" w14:textId="77777777" w:rsidR="007A303A" w:rsidRDefault="007A303A" w:rsidP="00C9238F">
      <w:pPr>
        <w:spacing w:after="0" w:line="240" w:lineRule="auto"/>
      </w:pPr>
      <w:r>
        <w:separator/>
      </w:r>
    </w:p>
  </w:endnote>
  <w:endnote w:type="continuationSeparator" w:id="0">
    <w:p w14:paraId="35AEDD40" w14:textId="77777777" w:rsidR="007A303A" w:rsidRDefault="007A303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A0915D-1F2D-4612-9E2C-F0F7AC6CF216}"/>
    <w:embedBold r:id="rId2" w:fontKey="{FC13A642-7727-4E94-A7FD-700D750A29DF}"/>
    <w:embedItalic r:id="rId3" w:fontKey="{3D60B927-C8B3-4334-B464-FD9544D9DD3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E6BE0DF-8E87-462D-A94E-DFD9874DB601}"/>
    <w:embedBold r:id="rId5" w:fontKey="{C496CC6E-8E39-4BD7-AEC7-CBEDBEDCF077}"/>
    <w:embedItalic r:id="rId6" w:fontKey="{8C847C01-B5B6-43F5-93E8-03DEBAC628CE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7" w:fontKey="{4EF74AFA-CEEA-474A-9448-82751FA3DF59}"/>
    <w:embedBold r:id="rId8" w:fontKey="{1BC9FF2B-91C9-4D5F-853A-9A5CD800F1E1}"/>
    <w:embedItalic r:id="rId9" w:fontKey="{8AC2C6F3-E54E-4A99-8568-7DC4EBC0F87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C4F1142-52C2-476B-B468-4EE2F950D6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35A18" w14:textId="77777777" w:rsidR="007A303A" w:rsidRDefault="007A303A" w:rsidP="00C9238F">
      <w:pPr>
        <w:spacing w:after="0" w:line="240" w:lineRule="auto"/>
      </w:pPr>
      <w:r>
        <w:separator/>
      </w:r>
    </w:p>
  </w:footnote>
  <w:footnote w:type="continuationSeparator" w:id="0">
    <w:p w14:paraId="2C09DE7C" w14:textId="77777777" w:rsidR="007A303A" w:rsidRDefault="007A303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3238"/>
    <w:rsid w:val="00361E11"/>
    <w:rsid w:val="00395B32"/>
    <w:rsid w:val="003E42F4"/>
    <w:rsid w:val="003F0847"/>
    <w:rsid w:val="0040090B"/>
    <w:rsid w:val="00421017"/>
    <w:rsid w:val="00445BF2"/>
    <w:rsid w:val="0046302A"/>
    <w:rsid w:val="00487D2D"/>
    <w:rsid w:val="004D5D62"/>
    <w:rsid w:val="004E3724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4090D"/>
    <w:rsid w:val="00744397"/>
    <w:rsid w:val="00770F25"/>
    <w:rsid w:val="00774C74"/>
    <w:rsid w:val="007A303A"/>
    <w:rsid w:val="007A35A8"/>
    <w:rsid w:val="007B0A85"/>
    <w:rsid w:val="007C6A52"/>
    <w:rsid w:val="007E4956"/>
    <w:rsid w:val="0082043E"/>
    <w:rsid w:val="0083480F"/>
    <w:rsid w:val="00852B20"/>
    <w:rsid w:val="00867C98"/>
    <w:rsid w:val="00887812"/>
    <w:rsid w:val="00897670"/>
    <w:rsid w:val="008B0E32"/>
    <w:rsid w:val="008E203A"/>
    <w:rsid w:val="008E7B9B"/>
    <w:rsid w:val="0091229C"/>
    <w:rsid w:val="00920221"/>
    <w:rsid w:val="00940E73"/>
    <w:rsid w:val="00970F5C"/>
    <w:rsid w:val="0098597D"/>
    <w:rsid w:val="009F619A"/>
    <w:rsid w:val="009F6DDE"/>
    <w:rsid w:val="009F77CA"/>
    <w:rsid w:val="00A1613A"/>
    <w:rsid w:val="00A370A8"/>
    <w:rsid w:val="00A82A33"/>
    <w:rsid w:val="00AF6BFE"/>
    <w:rsid w:val="00B14CA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241</Words>
  <Characters>1526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2023-09-18T06:00:00Z</dcterms:created>
  <dcterms:modified xsi:type="dcterms:W3CDTF">2023-09-18T06:00:00Z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