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CE83ADE" w:rsidR="00C9238F" w:rsidRPr="00C333A6" w:rsidRDefault="006A6D48" w:rsidP="00E310F4">
            <w:pPr>
              <w:spacing w:before="240"/>
              <w:rPr>
                <w:rFonts w:ascii="Times New Roman" w:hAnsi="Times New Roman" w:cs="Times New Roman"/>
              </w:rPr>
            </w:pPr>
            <w:r w:rsidRPr="006A6D48">
              <w:rPr>
                <w:rFonts w:ascii="Times New Roman" w:hAnsi="Times New Roman" w:cs="Times New Roman"/>
              </w:rPr>
              <w:t>An Insight into Domestic Power Monitoring</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7B58D51B" w:rsidR="00C9238F" w:rsidRPr="005E19AD" w:rsidRDefault="006A6D48" w:rsidP="00867C98">
            <w:pPr>
              <w:spacing w:before="240"/>
              <w:rPr>
                <w:rFonts w:ascii="Times New Roman" w:hAnsi="Times New Roman" w:cs="Times New Roman"/>
              </w:rPr>
            </w:pPr>
            <w:r w:rsidRPr="006A6D48">
              <w:rPr>
                <w:rFonts w:ascii="Times New Roman" w:hAnsi="Times New Roman" w:cs="Times New Roman"/>
              </w:rPr>
              <w:t xml:space="preserve">Niloy Sarker; Ifran Kabir; </w:t>
            </w:r>
            <w:proofErr w:type="spellStart"/>
            <w:r w:rsidRPr="006A6D48">
              <w:rPr>
                <w:rFonts w:ascii="Times New Roman" w:hAnsi="Times New Roman" w:cs="Times New Roman"/>
              </w:rPr>
              <w:t>Peuly</w:t>
            </w:r>
            <w:proofErr w:type="spellEnd"/>
            <w:r w:rsidRPr="006A6D48">
              <w:rPr>
                <w:rFonts w:ascii="Times New Roman" w:hAnsi="Times New Roman" w:cs="Times New Roman"/>
              </w:rPr>
              <w:t xml:space="preserve"> Saha; </w:t>
            </w:r>
            <w:proofErr w:type="spellStart"/>
            <w:r w:rsidRPr="006A6D48">
              <w:rPr>
                <w:rFonts w:ascii="Times New Roman" w:hAnsi="Times New Roman" w:cs="Times New Roman"/>
              </w:rPr>
              <w:t>Sazzed</w:t>
            </w:r>
            <w:proofErr w:type="spellEnd"/>
            <w:r w:rsidRPr="006A6D48">
              <w:rPr>
                <w:rFonts w:ascii="Times New Roman" w:hAnsi="Times New Roman" w:cs="Times New Roman"/>
              </w:rPr>
              <w:t xml:space="preserve"> Mahamud Khan; Apurba Kumar Saha; Abu Hena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340BAA93" w:rsidR="00852B20" w:rsidRPr="005E19AD" w:rsidRDefault="006A6D48" w:rsidP="00576892">
            <w:pPr>
              <w:spacing w:before="240"/>
              <w:rPr>
                <w:rFonts w:ascii="Times New Roman" w:hAnsi="Times New Roman" w:cs="Times New Roman"/>
              </w:rPr>
            </w:pPr>
            <w:r>
              <w:rPr>
                <w:rFonts w:ascii="Arial" w:hAnsi="Arial" w:cs="Arial"/>
                <w:color w:val="333333"/>
                <w:sz w:val="27"/>
                <w:szCs w:val="27"/>
                <w:shd w:val="clear" w:color="auto" w:fill="FFFFFF"/>
              </w:rPr>
              <w:t>12 April 2021</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23FB17C9" w:rsidR="00852B20" w:rsidRPr="00C333A6" w:rsidRDefault="006A6D48" w:rsidP="00C333A6">
            <w:pPr>
              <w:spacing w:before="240"/>
              <w:rPr>
                <w:rFonts w:ascii="Times New Roman" w:hAnsi="Times New Roman" w:cs="Times New Roman"/>
              </w:rPr>
            </w:pPr>
            <w:r w:rsidRPr="006A6D48">
              <w:rPr>
                <w:rFonts w:ascii="Times New Roman" w:hAnsi="Times New Roman" w:cs="Times New Roman"/>
              </w:rPr>
              <w:t>https://doi.org/10.1109/WIECON-ECE52138.2020.9397925</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4737D9D8" w:rsidR="00C9238F" w:rsidRPr="005E19AD" w:rsidRDefault="006A6D48" w:rsidP="00576892">
            <w:pPr>
              <w:spacing w:before="240"/>
              <w:rPr>
                <w:rFonts w:ascii="Times New Roman" w:hAnsi="Times New Roman" w:cs="Times New Roman"/>
              </w:rPr>
            </w:pPr>
            <w:r w:rsidRPr="006A6D48">
              <w:rPr>
                <w:rFonts w:ascii="Times New Roman" w:hAnsi="Times New Roman" w:cs="Times New Roman"/>
              </w:rPr>
              <w:t>https://ieeexplore.ieee.org/document/9397925/keywords#keywords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604F944" w:rsidR="00852B20" w:rsidRPr="005E19AD" w:rsidRDefault="006A6D48" w:rsidP="00576892">
            <w:pPr>
              <w:rPr>
                <w:rFonts w:ascii="Times New Roman" w:hAnsi="Times New Roman" w:cs="Times New Roman"/>
              </w:rPr>
            </w:pPr>
            <w:r w:rsidRPr="006A6D48">
              <w:rPr>
                <w:rFonts w:ascii="Arial" w:hAnsi="Arial" w:cs="Arial"/>
                <w:color w:val="333333"/>
                <w:sz w:val="27"/>
                <w:szCs w:val="27"/>
                <w:shd w:val="clear" w:color="auto" w:fill="FFFFFF"/>
              </w:rPr>
              <w:t xml:space="preserve">A modern digital electric power monitoring system technique is proposed in this paper. Using an Arduino device as a microcontroller, it manages a single-phase electrical circuit to read the voltage and current values from the sensors. The calculated data would then be transmitted via the Wi-Fi transmitter to an Android application. As a microprocessor, an Arduino Nano is used to measure the results obtained from voltage and current sensors in the design and calculate the electricity, which is then transmitted through SP32 to an Android smartphone app. The Arduino Nano and SP32 are microcontrollers and wireless tools that are affordable. </w:t>
            </w:r>
            <w:proofErr w:type="gramStart"/>
            <w:r w:rsidRPr="006A6D48">
              <w:rPr>
                <w:rFonts w:ascii="Arial" w:hAnsi="Arial" w:cs="Arial"/>
                <w:color w:val="333333"/>
                <w:sz w:val="27"/>
                <w:szCs w:val="27"/>
                <w:shd w:val="clear" w:color="auto" w:fill="FFFFFF"/>
              </w:rPr>
              <w:t>A</w:t>
            </w:r>
            <w:proofErr w:type="gramEnd"/>
            <w:r w:rsidRPr="006A6D48">
              <w:rPr>
                <w:rFonts w:ascii="Arial" w:hAnsi="Arial" w:cs="Arial"/>
                <w:color w:val="333333"/>
                <w:sz w:val="27"/>
                <w:szCs w:val="27"/>
                <w:shd w:val="clear" w:color="auto" w:fill="FFFFFF"/>
              </w:rPr>
              <w:t xml:space="preserve"> latest Android application that uses open source </w:t>
            </w:r>
            <w:proofErr w:type="spellStart"/>
            <w:r w:rsidRPr="006A6D48">
              <w:rPr>
                <w:rFonts w:ascii="Arial" w:hAnsi="Arial" w:cs="Arial"/>
                <w:color w:val="333333"/>
                <w:sz w:val="27"/>
                <w:szCs w:val="27"/>
                <w:shd w:val="clear" w:color="auto" w:fill="FFFFFF"/>
              </w:rPr>
              <w:t>Kodular</w:t>
            </w:r>
            <w:proofErr w:type="spellEnd"/>
            <w:r w:rsidRPr="006A6D48">
              <w:rPr>
                <w:rFonts w:ascii="Arial" w:hAnsi="Arial" w:cs="Arial"/>
                <w:color w:val="333333"/>
                <w:sz w:val="27"/>
                <w:szCs w:val="27"/>
                <w:shd w:val="clear" w:color="auto" w:fill="FFFFFF"/>
              </w:rPr>
              <w:t xml:space="preserve"> tools to track voltage and current measurements. This facilitates the control of certain characteristics of basic voltage power efficiency.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D4761" w14:textId="77777777" w:rsidR="007E7234" w:rsidRDefault="007E7234" w:rsidP="00C9238F">
      <w:pPr>
        <w:spacing w:after="0" w:line="240" w:lineRule="auto"/>
      </w:pPr>
      <w:r>
        <w:separator/>
      </w:r>
    </w:p>
  </w:endnote>
  <w:endnote w:type="continuationSeparator" w:id="0">
    <w:p w14:paraId="3410E840" w14:textId="77777777" w:rsidR="007E7234" w:rsidRDefault="007E723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E439043-54AA-4E02-A58E-4BA9918578A2}"/>
    <w:embedBold r:id="rId2" w:fontKey="{930EEF4B-61DA-4607-9B13-AC04F8BD9793}"/>
    <w:embedItalic r:id="rId3" w:fontKey="{E60F0F9D-A830-402D-B5C9-DF14693452E6}"/>
  </w:font>
  <w:font w:name="Corbel">
    <w:panose1 w:val="020B0503020204020204"/>
    <w:charset w:val="00"/>
    <w:family w:val="swiss"/>
    <w:pitch w:val="variable"/>
    <w:sig w:usb0="A00002EF" w:usb1="4000A44B" w:usb2="00000000" w:usb3="00000000" w:csb0="0000019F" w:csb1="00000000"/>
    <w:embedRegular r:id="rId4" w:fontKey="{FF333D86-53C0-4D15-8D1C-BDFB3AA9CEED}"/>
    <w:embedBold r:id="rId5" w:fontKey="{7A2190EE-642E-4FC9-9083-D5708B248BE9}"/>
    <w:embedItalic r:id="rId6" w:fontKey="{17BC3EAF-BA63-4FC2-AF8D-9789016FB4F7}"/>
  </w:font>
  <w:font w:name="Shonar Bangla">
    <w:charset w:val="00"/>
    <w:family w:val="roman"/>
    <w:pitch w:val="variable"/>
    <w:sig w:usb0="00010003" w:usb1="00000000" w:usb2="00000000" w:usb3="00000000" w:csb0="00000001" w:csb1="00000000"/>
    <w:embedRegular r:id="rId7" w:fontKey="{85FDD23C-8FEF-4B1B-9E85-C9E27056F592}"/>
    <w:embedBold r:id="rId8" w:fontKey="{3AC4F031-9421-49E1-B0B2-6FD5964CADD3}"/>
    <w:embedItalic r:id="rId9" w:fontKey="{DC7422F8-7011-44D9-BA63-511ECF8E7759}"/>
  </w:font>
  <w:font w:name="Consolas">
    <w:panose1 w:val="020B0609020204030204"/>
    <w:charset w:val="00"/>
    <w:family w:val="modern"/>
    <w:pitch w:val="fixed"/>
    <w:sig w:usb0="E00006FF" w:usb1="0000FCFF" w:usb2="00000001" w:usb3="00000000" w:csb0="0000019F" w:csb1="00000000"/>
    <w:embedRegular r:id="rId10" w:fontKey="{B280A125-D7FC-41DA-AC85-D863093DDD6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D250F" w14:textId="77777777" w:rsidR="007E7234" w:rsidRDefault="007E7234" w:rsidP="00C9238F">
      <w:pPr>
        <w:spacing w:after="0" w:line="240" w:lineRule="auto"/>
      </w:pPr>
      <w:r>
        <w:separator/>
      </w:r>
    </w:p>
  </w:footnote>
  <w:footnote w:type="continuationSeparator" w:id="0">
    <w:p w14:paraId="52A1BCBB" w14:textId="77777777" w:rsidR="007E7234" w:rsidRDefault="007E723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162D"/>
    <w:rsid w:val="00021557"/>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03CF3"/>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A6D48"/>
    <w:rsid w:val="006C5074"/>
    <w:rsid w:val="007177F7"/>
    <w:rsid w:val="00770F25"/>
    <w:rsid w:val="00774C74"/>
    <w:rsid w:val="007A35A8"/>
    <w:rsid w:val="007B0A85"/>
    <w:rsid w:val="007C6A52"/>
    <w:rsid w:val="007E4956"/>
    <w:rsid w:val="007E7234"/>
    <w:rsid w:val="008001C1"/>
    <w:rsid w:val="0082043E"/>
    <w:rsid w:val="0083480F"/>
    <w:rsid w:val="00852B20"/>
    <w:rsid w:val="00867C98"/>
    <w:rsid w:val="00887812"/>
    <w:rsid w:val="00897670"/>
    <w:rsid w:val="008B0E32"/>
    <w:rsid w:val="008E203A"/>
    <w:rsid w:val="0091229C"/>
    <w:rsid w:val="00920221"/>
    <w:rsid w:val="00940E73"/>
    <w:rsid w:val="009721A4"/>
    <w:rsid w:val="0098597D"/>
    <w:rsid w:val="009E59BD"/>
    <w:rsid w:val="009F619A"/>
    <w:rsid w:val="009F6DDE"/>
    <w:rsid w:val="009F77CA"/>
    <w:rsid w:val="00A1613A"/>
    <w:rsid w:val="00A370A8"/>
    <w:rsid w:val="00A82A33"/>
    <w:rsid w:val="00AF6BFE"/>
    <w:rsid w:val="00B44BCB"/>
    <w:rsid w:val="00B91971"/>
    <w:rsid w:val="00BC6682"/>
    <w:rsid w:val="00BD4753"/>
    <w:rsid w:val="00BD5CB1"/>
    <w:rsid w:val="00BE62EE"/>
    <w:rsid w:val="00C003BA"/>
    <w:rsid w:val="00C26236"/>
    <w:rsid w:val="00C333A6"/>
    <w:rsid w:val="00C46878"/>
    <w:rsid w:val="00C509DE"/>
    <w:rsid w:val="00C9238F"/>
    <w:rsid w:val="00C96307"/>
    <w:rsid w:val="00CB4A51"/>
    <w:rsid w:val="00CD4532"/>
    <w:rsid w:val="00CD47B0"/>
    <w:rsid w:val="00CE6104"/>
    <w:rsid w:val="00CE7918"/>
    <w:rsid w:val="00D03AC6"/>
    <w:rsid w:val="00D16163"/>
    <w:rsid w:val="00D31E76"/>
    <w:rsid w:val="00DB3FAD"/>
    <w:rsid w:val="00DC4765"/>
    <w:rsid w:val="00DE2886"/>
    <w:rsid w:val="00E310F4"/>
    <w:rsid w:val="00E61C09"/>
    <w:rsid w:val="00EA710C"/>
    <w:rsid w:val="00EB302C"/>
    <w:rsid w:val="00EB3B58"/>
    <w:rsid w:val="00EC7359"/>
    <w:rsid w:val="00EE3054"/>
    <w:rsid w:val="00F00606"/>
    <w:rsid w:val="00F01256"/>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208</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2023-09-19T05:37:00Z</dcterms:created>
  <dcterms:modified xsi:type="dcterms:W3CDTF">2023-09-19T05:37:00Z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