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30"/>
        <w:gridCol w:w="2790"/>
      </w:tblGrid>
      <w:tr w:rsidR="00C9238F" w:rsidRPr="005E19AD" w14:paraId="104F9DBE" w14:textId="77777777" w:rsidTr="001C2E9E">
        <w:tc>
          <w:tcPr>
            <w:tcW w:w="102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311ACB5" w:rsidR="00C9238F" w:rsidRPr="00C333A6" w:rsidRDefault="00A15671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>Reliability Analysis of  Different Cell Configurations of Lithium ion battery Pack</w:t>
            </w:r>
          </w:p>
        </w:tc>
      </w:tr>
      <w:tr w:rsidR="00C9238F" w:rsidRPr="005E19AD" w14:paraId="41B6DFDE" w14:textId="77777777" w:rsidTr="001C2E9E">
        <w:tc>
          <w:tcPr>
            <w:tcW w:w="102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6F43881" w:rsidR="00C9238F" w:rsidRPr="005E19AD" w:rsidRDefault="00A15671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A15671">
              <w:t>Md. Nahian Al Subri Ivan, Sujit Devnath, Rethwan Faiz and Kazi Firoz Ahmed</w:t>
            </w:r>
          </w:p>
        </w:tc>
      </w:tr>
      <w:tr w:rsidR="00C9238F" w:rsidRPr="005E19AD" w14:paraId="1694AB7A" w14:textId="77777777" w:rsidTr="001C2E9E">
        <w:tc>
          <w:tcPr>
            <w:tcW w:w="102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59EEF37" w:rsidR="00C9238F" w:rsidRPr="005E19AD" w:rsidRDefault="001C2E9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rethwan_faiz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1C2E9E">
        <w:tc>
          <w:tcPr>
            <w:tcW w:w="102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EE931D3" w:rsidR="00C9238F" w:rsidRPr="005E19AD" w:rsidRDefault="00A15671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>The AIUB Journal of Science and Engineering (AJSE)</w:t>
            </w:r>
          </w:p>
        </w:tc>
      </w:tr>
      <w:tr w:rsidR="00010104" w:rsidRPr="005E19AD" w14:paraId="29260EEE" w14:textId="77777777" w:rsidTr="001C2E9E">
        <w:tc>
          <w:tcPr>
            <w:tcW w:w="102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44FF6EB" w:rsidR="00010104" w:rsidRPr="005E19AD" w:rsidRDefault="00057D5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1C2E9E">
        <w:tc>
          <w:tcPr>
            <w:tcW w:w="102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49" w:type="pct"/>
            <w:tcBorders>
              <w:bottom w:val="single" w:sz="4" w:space="0" w:color="auto"/>
            </w:tcBorders>
            <w:vAlign w:val="bottom"/>
          </w:tcPr>
          <w:p w14:paraId="76051B5A" w14:textId="6A855EFC" w:rsidR="00576892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05" w:type="pct"/>
            <w:tcBorders>
              <w:bottom w:val="single" w:sz="4" w:space="0" w:color="auto"/>
            </w:tcBorders>
            <w:vAlign w:val="bottom"/>
          </w:tcPr>
          <w:p w14:paraId="73C90383" w14:textId="3D5662B4" w:rsidR="00576892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1C2E9E">
        <w:tc>
          <w:tcPr>
            <w:tcW w:w="102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4C7C7F2" w:rsidR="00852B20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AJSE</w:t>
            </w:r>
          </w:p>
        </w:tc>
      </w:tr>
      <w:tr w:rsidR="00852B20" w:rsidRPr="005E19AD" w14:paraId="0977BFEF" w14:textId="77777777" w:rsidTr="001C2E9E">
        <w:tc>
          <w:tcPr>
            <w:tcW w:w="102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0226668" w:rsidR="00852B20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1C2E9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August</w:t>
            </w:r>
            <w:r w:rsidR="001C2E9E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1C2E9E">
        <w:tc>
          <w:tcPr>
            <w:tcW w:w="102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6FD57A3" w:rsidR="00852B20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>1608-3679</w:t>
            </w:r>
          </w:p>
        </w:tc>
      </w:tr>
      <w:tr w:rsidR="00852B20" w:rsidRPr="005E19AD" w14:paraId="6125C715" w14:textId="77777777" w:rsidTr="001C2E9E">
        <w:tc>
          <w:tcPr>
            <w:tcW w:w="102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5529036" w:rsidR="00852B20" w:rsidRPr="00C333A6" w:rsidRDefault="00A15671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Hyperlink"/>
                </w:rPr>
                <w:t xml:space="preserve">https://doi.org/10.53799/ajse.v18i2.40 </w:t>
              </w:r>
            </w:hyperlink>
          </w:p>
        </w:tc>
      </w:tr>
      <w:tr w:rsidR="00C9238F" w:rsidRPr="005E19AD" w14:paraId="16A1DAEC" w14:textId="77777777" w:rsidTr="001C2E9E">
        <w:tc>
          <w:tcPr>
            <w:tcW w:w="102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96E7333" w:rsidR="00C9238F" w:rsidRPr="005E19AD" w:rsidRDefault="00A156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>https://ajse.aiub.edu/index.php/ajse/issue/view/5</w:t>
            </w:r>
          </w:p>
        </w:tc>
      </w:tr>
      <w:tr w:rsidR="00852B20" w:rsidRPr="005E19AD" w14:paraId="204EC2C6" w14:textId="77777777" w:rsidTr="001C2E9E">
        <w:tc>
          <w:tcPr>
            <w:tcW w:w="102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368D8A" w:rsidR="00852B20" w:rsidRPr="005E19AD" w:rsidRDefault="00852B20" w:rsidP="004319D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1C2E9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04B9784" w14:textId="77777777" w:rsidR="00A15671" w:rsidRPr="00A15671" w:rsidRDefault="00A15671" w:rsidP="00A156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>To infer and predict the reliability of the remaining useful life of a lithium-ion (Li-ion) battery is very significant in the sectors associated with power source proficiency. As an energy source of electric vehicles (EV), Li-ion battery is getting attention due to its lighter weight and capability of storing higher energy. Problems with the reliability arises while li-ion batteries of higher voltages are required. As in this case several li-ion cells are</w:t>
            </w:r>
          </w:p>
          <w:p w14:paraId="6556E0B0" w14:textId="6F004A96" w:rsidR="00852B20" w:rsidRPr="005E19AD" w:rsidRDefault="00A15671" w:rsidP="00A15671">
            <w:pPr>
              <w:rPr>
                <w:rFonts w:ascii="Times New Roman" w:hAnsi="Times New Roman" w:cs="Times New Roman"/>
              </w:rPr>
            </w:pPr>
            <w:r w:rsidRPr="00A15671">
              <w:rPr>
                <w:rFonts w:ascii="Times New Roman" w:hAnsi="Times New Roman" w:cs="Times New Roman"/>
              </w:rPr>
              <w:t xml:space="preserve">connected in series and failure of one cell may cause the failure of the whole battery pack. In this paper, Firstly, the capacity degradation of li-ion cells after each cycle is observed and secondly with the help of MATLAB 2016 a mathematical model is developed using Weibull Probability Distribution and Exponential Distribution to find the reliability of different types of cell configurations of a non-redundant li-ion battery pack. The mathematical model shows that the parallel-series configuration of cells is more reliable than the series configuration of cells. The mathematical model also shows that if the discharge rate (C-rate) remains constant; there could be an optimum number for increasing the cells in the parallel module of a parallel-series </w:t>
            </w:r>
            <w:proofErr w:type="spellStart"/>
            <w:r w:rsidRPr="00A15671">
              <w:rPr>
                <w:rFonts w:ascii="Times New Roman" w:hAnsi="Times New Roman" w:cs="Times New Roman"/>
              </w:rPr>
              <w:t>onfiguration</w:t>
            </w:r>
            <w:proofErr w:type="spellEnd"/>
            <w:r w:rsidRPr="00A15671">
              <w:rPr>
                <w:rFonts w:ascii="Times New Roman" w:hAnsi="Times New Roman" w:cs="Times New Roman"/>
              </w:rPr>
              <w:t xml:space="preserve"> of cells of a non-redundant li-ion battery pack; after which only increasing the number of cells in parallel module doesn’t increase the reliability of the whole battery pack significantly.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14143" w14:textId="77777777" w:rsidR="0067453F" w:rsidRDefault="0067453F" w:rsidP="00C9238F">
      <w:pPr>
        <w:spacing w:after="0" w:line="240" w:lineRule="auto"/>
      </w:pPr>
      <w:r>
        <w:separator/>
      </w:r>
    </w:p>
  </w:endnote>
  <w:endnote w:type="continuationSeparator" w:id="0">
    <w:p w14:paraId="049A2475" w14:textId="77777777" w:rsidR="0067453F" w:rsidRDefault="0067453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FC3289-DDE0-493F-A09C-F340A7CB8CE1}"/>
    <w:embedBold r:id="rId2" w:fontKey="{BEEF7A1D-8222-426E-B19D-B459A1731900}"/>
    <w:embedItalic r:id="rId3" w:fontKey="{5D22F8D9-4139-407C-98C3-8F214096022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0BDAEE3-CE7C-4895-A67B-19EDBAB1D5DC}"/>
    <w:embedBold r:id="rId5" w:fontKey="{56D6CA28-F3AE-44A2-BC9E-01F971A68F54}"/>
    <w:embedItalic r:id="rId6" w:fontKey="{835B22B6-366D-41FB-A86C-D71F77CD652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7C9969E-33BE-4C8C-870C-7CA55BF63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B2DFA2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14801" w14:textId="77777777" w:rsidR="0067453F" w:rsidRDefault="0067453F" w:rsidP="00C9238F">
      <w:pPr>
        <w:spacing w:after="0" w:line="240" w:lineRule="auto"/>
      </w:pPr>
      <w:r>
        <w:separator/>
      </w:r>
    </w:p>
  </w:footnote>
  <w:footnote w:type="continuationSeparator" w:id="0">
    <w:p w14:paraId="684C3C6A" w14:textId="77777777" w:rsidR="0067453F" w:rsidRDefault="0067453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4146741">
    <w:abstractNumId w:val="12"/>
  </w:num>
  <w:num w:numId="2" w16cid:durableId="937249599">
    <w:abstractNumId w:val="8"/>
  </w:num>
  <w:num w:numId="3" w16cid:durableId="1711296045">
    <w:abstractNumId w:val="16"/>
  </w:num>
  <w:num w:numId="4" w16cid:durableId="1217469681">
    <w:abstractNumId w:val="13"/>
  </w:num>
  <w:num w:numId="5" w16cid:durableId="166752239">
    <w:abstractNumId w:val="14"/>
  </w:num>
  <w:num w:numId="6" w16cid:durableId="1152990230">
    <w:abstractNumId w:val="20"/>
  </w:num>
  <w:num w:numId="7" w16cid:durableId="1749116072">
    <w:abstractNumId w:val="7"/>
  </w:num>
  <w:num w:numId="8" w16cid:durableId="745565815">
    <w:abstractNumId w:val="11"/>
  </w:num>
  <w:num w:numId="9" w16cid:durableId="1287001345">
    <w:abstractNumId w:val="18"/>
  </w:num>
  <w:num w:numId="10" w16cid:durableId="628126820">
    <w:abstractNumId w:val="2"/>
  </w:num>
  <w:num w:numId="11" w16cid:durableId="677192792">
    <w:abstractNumId w:val="6"/>
  </w:num>
  <w:num w:numId="12" w16cid:durableId="1278415288">
    <w:abstractNumId w:val="1"/>
  </w:num>
  <w:num w:numId="13" w16cid:durableId="577639031">
    <w:abstractNumId w:val="3"/>
  </w:num>
  <w:num w:numId="14" w16cid:durableId="969097308">
    <w:abstractNumId w:val="10"/>
  </w:num>
  <w:num w:numId="15" w16cid:durableId="1983927398">
    <w:abstractNumId w:val="9"/>
  </w:num>
  <w:num w:numId="16" w16cid:durableId="23100986">
    <w:abstractNumId w:val="17"/>
  </w:num>
  <w:num w:numId="17" w16cid:durableId="925456327">
    <w:abstractNumId w:val="4"/>
  </w:num>
  <w:num w:numId="18" w16cid:durableId="1335571444">
    <w:abstractNumId w:val="22"/>
  </w:num>
  <w:num w:numId="19" w16cid:durableId="270748135">
    <w:abstractNumId w:val="19"/>
  </w:num>
  <w:num w:numId="20" w16cid:durableId="1729303824">
    <w:abstractNumId w:val="15"/>
  </w:num>
  <w:num w:numId="21" w16cid:durableId="1754935025">
    <w:abstractNumId w:val="21"/>
  </w:num>
  <w:num w:numId="22" w16cid:durableId="1803036163">
    <w:abstractNumId w:val="5"/>
  </w:num>
  <w:num w:numId="23" w16cid:durableId="7826499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57D57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C2E9E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319DD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94629"/>
    <w:rsid w:val="005A3BF7"/>
    <w:rsid w:val="005C1333"/>
    <w:rsid w:val="005E19AD"/>
    <w:rsid w:val="005F2035"/>
    <w:rsid w:val="005F7990"/>
    <w:rsid w:val="0063739C"/>
    <w:rsid w:val="00664BE6"/>
    <w:rsid w:val="0067453F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5671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366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authors-info">
    <w:name w:val="authors-info"/>
    <w:basedOn w:val="DefaultParagraphFont"/>
    <w:rsid w:val="001C2E9E"/>
  </w:style>
  <w:style w:type="character" w:customStyle="1" w:styleId="blue-tooltip">
    <w:name w:val="blue-tooltip"/>
    <w:basedOn w:val="DefaultParagraphFont"/>
    <w:rsid w:val="001C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5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3799/ajse.v18i2.40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834CF5-24E2-4204-AE6E-EB10C290A8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2023-09-19T10:46:00Z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