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AB43897" w:rsidR="00C84917" w:rsidRPr="00C84917" w:rsidRDefault="00DB7D0B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DB7D0B">
              <w:rPr>
                <w:rFonts w:ascii="Times New Roman" w:hAnsi="Times New Roman" w:cs="Times New Roman"/>
                <w:szCs w:val="22"/>
              </w:rPr>
              <w:t xml:space="preserve">High Intrinsic Modulation Bandwidth </w:t>
            </w:r>
            <w:proofErr w:type="spellStart"/>
            <w:r w:rsidRPr="00DB7D0B">
              <w:rPr>
                <w:rFonts w:ascii="Times New Roman" w:hAnsi="Times New Roman" w:cs="Times New Roman"/>
                <w:szCs w:val="22"/>
              </w:rPr>
              <w:t>InGaAsP</w:t>
            </w:r>
            <w:proofErr w:type="spellEnd"/>
            <w:r w:rsidRPr="00DB7D0B">
              <w:rPr>
                <w:rFonts w:ascii="Times New Roman" w:hAnsi="Times New Roman" w:cs="Times New Roman"/>
                <w:szCs w:val="22"/>
              </w:rPr>
              <w:t>/</w:t>
            </w:r>
            <w:proofErr w:type="spellStart"/>
            <w:r w:rsidRPr="00DB7D0B">
              <w:rPr>
                <w:rFonts w:ascii="Times New Roman" w:hAnsi="Times New Roman" w:cs="Times New Roman"/>
                <w:szCs w:val="22"/>
              </w:rPr>
              <w:t>InGaAsP</w:t>
            </w:r>
            <w:proofErr w:type="spellEnd"/>
            <w:r w:rsidRPr="00DB7D0B">
              <w:rPr>
                <w:rFonts w:ascii="Times New Roman" w:hAnsi="Times New Roman" w:cs="Times New Roman"/>
                <w:szCs w:val="22"/>
              </w:rPr>
              <w:t xml:space="preserve"> 1.55μm Asymmetric Active Multimode Interferometer Laser Diode by Using Split Pump Configuration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D58B8AE" w:rsidR="00C9238F" w:rsidRPr="005E19AD" w:rsidRDefault="004D15A0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D15A0">
              <w:t xml:space="preserve">Mohammad NASIR UDDIN, Takaaki KIZU, Yasuhiro </w:t>
            </w:r>
            <w:proofErr w:type="spellStart"/>
            <w:proofErr w:type="gramStart"/>
            <w:r w:rsidRPr="004D15A0">
              <w:t>HINOKUMA,</w:t>
            </w:r>
            <w:r w:rsidR="00C84917">
              <w:t>Bingzhu</w:t>
            </w:r>
            <w:proofErr w:type="spellEnd"/>
            <w:proofErr w:type="gramEnd"/>
            <w:r w:rsidR="00C84917">
              <w:t xml:space="preserve"> Hong</w:t>
            </w:r>
            <w:r w:rsidRPr="004D15A0">
              <w:t xml:space="preserve">, Akio TAJIMA, </w:t>
            </w:r>
            <w:proofErr w:type="spellStart"/>
            <w:r w:rsidRPr="004D15A0">
              <w:t>Kazutoshi</w:t>
            </w:r>
            <w:proofErr w:type="spellEnd"/>
            <w:r w:rsidRPr="004D15A0">
              <w:t xml:space="preserve"> KATO, Kiichi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A61534C" w:rsidR="00C9238F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84917">
              <w:rPr>
                <w:sz w:val="22"/>
                <w:szCs w:val="22"/>
              </w:rPr>
              <w:t>Japanese Journal of Applied Physics (JJAP)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5EE87E9" w:rsidR="00576892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7169256" w:rsidR="00576892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8S2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2B81342" w:rsidR="00852B20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Japan Society of Applied Physics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3AB171A" w:rsidR="00852B20" w:rsidRPr="005E19AD" w:rsidRDefault="00C8491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C84917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July</w:t>
            </w:r>
            <w:r w:rsidR="00B35B14">
              <w:rPr>
                <w:rFonts w:ascii="Times New Roman" w:hAnsi="Times New Roman" w:cs="Times New Roman"/>
              </w:rPr>
              <w:t xml:space="preserve"> 201</w:t>
            </w:r>
            <w:r w:rsidR="00A73E24"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EB42B86" w:rsidR="00852B20" w:rsidRPr="00B35B14" w:rsidRDefault="00C84917" w:rsidP="00B35B14">
            <w:pPr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r w:rsidRPr="002763FC">
              <w:rPr>
                <w:rFonts w:ascii="Times New Roman" w:eastAsia="Times New Roman" w:hAnsi="Times New Roman" w:cs="Times New Roman"/>
                <w:color w:val="000000"/>
                <w:szCs w:val="22"/>
              </w:rPr>
              <w:t>ISSN: 1347-4065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3093A29" w:rsidR="00852B20" w:rsidRPr="00C333A6" w:rsidRDefault="00C84917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84917">
              <w:rPr>
                <w:rFonts w:ascii="Times New Roman" w:hAnsi="Times New Roman" w:cs="Times New Roman"/>
              </w:rPr>
              <w:t>10.7567/JJAP.53.08MB09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91E8F9C" w:rsidR="00C9238F" w:rsidRPr="00C84917" w:rsidRDefault="00C84917" w:rsidP="00C8491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Cs w:val="22"/>
              </w:rPr>
            </w:pPr>
            <w:hyperlink r:id="rId11" w:history="1">
              <w:r w:rsidRPr="007E66BF">
                <w:rPr>
                  <w:rStyle w:val="Hyperlink"/>
                  <w:rFonts w:ascii="Times New Roman" w:eastAsia="Times New Roman" w:hAnsi="Times New Roman" w:cs="Times New Roman"/>
                  <w:szCs w:val="22"/>
                </w:rPr>
                <w:t>https://doi.org/10.7567/JJAP.53.08MB09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C4DB3CA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66882DD3" w:rsidR="00852B20" w:rsidRPr="005E19AD" w:rsidRDefault="00A054BC" w:rsidP="00576892">
            <w:pPr>
              <w:rPr>
                <w:rFonts w:ascii="Times New Roman" w:hAnsi="Times New Roman" w:cs="Times New Roman"/>
              </w:rPr>
            </w:pPr>
            <w:r w:rsidRPr="00A054BC">
              <w:rPr>
                <w:rFonts w:ascii="Times New Roman" w:hAnsi="Times New Roman" w:cs="Times New Roman"/>
              </w:rPr>
              <w:t xml:space="preserve">1.55 µm </w:t>
            </w:r>
            <w:proofErr w:type="spellStart"/>
            <w:r w:rsidRPr="00A054BC">
              <w:rPr>
                <w:rFonts w:ascii="Times New Roman" w:hAnsi="Times New Roman" w:cs="Times New Roman"/>
              </w:rPr>
              <w:t>InGaAsP</w:t>
            </w:r>
            <w:proofErr w:type="spellEnd"/>
            <w:r w:rsidRPr="00A054BC">
              <w:rPr>
                <w:rFonts w:ascii="Times New Roman" w:hAnsi="Times New Roman" w:cs="Times New Roman"/>
              </w:rPr>
              <w:t>/</w:t>
            </w:r>
            <w:proofErr w:type="spellStart"/>
            <w:r w:rsidRPr="00A054BC">
              <w:rPr>
                <w:rFonts w:ascii="Times New Roman" w:hAnsi="Times New Roman" w:cs="Times New Roman"/>
              </w:rPr>
              <w:t>InGaAsP</w:t>
            </w:r>
            <w:proofErr w:type="spellEnd"/>
            <w:r w:rsidRPr="00A054BC">
              <w:rPr>
                <w:rFonts w:ascii="Times New Roman" w:hAnsi="Times New Roman" w:cs="Times New Roman"/>
              </w:rPr>
              <w:t xml:space="preserve"> multiple </w:t>
            </w:r>
            <w:proofErr w:type="gramStart"/>
            <w:r w:rsidRPr="00A054BC">
              <w:rPr>
                <w:rFonts w:ascii="Times New Roman" w:hAnsi="Times New Roman" w:cs="Times New Roman"/>
              </w:rPr>
              <w:t>quantum</w:t>
            </w:r>
            <w:proofErr w:type="gramEnd"/>
            <w:r w:rsidRPr="00A054BC">
              <w:rPr>
                <w:rFonts w:ascii="Times New Roman" w:hAnsi="Times New Roman" w:cs="Times New Roman"/>
              </w:rPr>
              <w:t xml:space="preserve"> well (MQW) asymmetric active multimode laser diode (active MMI-LD) with split pumping scheme has been demonstrated. </w:t>
            </w:r>
            <w:proofErr w:type="spellStart"/>
            <w:r w:rsidRPr="00A054BC">
              <w:rPr>
                <w:rFonts w:ascii="Times New Roman" w:hAnsi="Times New Roman" w:cs="Times New Roman"/>
              </w:rPr>
              <w:t>Asymmeric</w:t>
            </w:r>
            <w:proofErr w:type="spellEnd"/>
            <w:r w:rsidRPr="00A054BC">
              <w:rPr>
                <w:rFonts w:ascii="Times New Roman" w:hAnsi="Times New Roman" w:cs="Times New Roman"/>
              </w:rPr>
              <w:t xml:space="preserve"> configuration ensures the </w:t>
            </w:r>
            <w:proofErr w:type="spellStart"/>
            <w:proofErr w:type="gramStart"/>
            <w:r w:rsidRPr="00A054BC">
              <w:rPr>
                <w:rFonts w:ascii="Times New Roman" w:hAnsi="Times New Roman" w:cs="Times New Roman"/>
              </w:rPr>
              <w:t>singlewavelength</w:t>
            </w:r>
            <w:proofErr w:type="spellEnd"/>
            <w:proofErr w:type="gramEnd"/>
            <w:r w:rsidRPr="00A054BC">
              <w:rPr>
                <w:rFonts w:ascii="Times New Roman" w:hAnsi="Times New Roman" w:cs="Times New Roman"/>
              </w:rPr>
              <w:t xml:space="preserve"> output from the designed device. Moreover, the advantage of having large multimode active pumping section behind the </w:t>
            </w:r>
            <w:proofErr w:type="spellStart"/>
            <w:r w:rsidRPr="00A054BC">
              <w:rPr>
                <w:rFonts w:ascii="Times New Roman" w:hAnsi="Times New Roman" w:cs="Times New Roman"/>
              </w:rPr>
              <w:t>splitted</w:t>
            </w:r>
            <w:proofErr w:type="spellEnd"/>
            <w:r w:rsidRPr="00A054BC">
              <w:rPr>
                <w:rFonts w:ascii="Times New Roman" w:hAnsi="Times New Roman" w:cs="Times New Roman"/>
              </w:rPr>
              <w:t xml:space="preserve"> modulation section is the key contributor for having higher photon density in modulation section without increasing the device length. By utilizing the split pump configuration in the designed active MMI-LD, high intrinsic 3 dB modulation bandwidth of 24.6 GHz is achieved. To the best of our knowledge this is the highest reported intrinsic modulation bandwidth for active MMI-LD. Required photon density to achieve more than 40 GHz 3 dB bandwidth for direct modulation is also clarified.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06E92" w14:textId="77777777" w:rsidR="007C2935" w:rsidRDefault="007C2935" w:rsidP="00C9238F">
      <w:pPr>
        <w:spacing w:after="0" w:line="240" w:lineRule="auto"/>
      </w:pPr>
      <w:r>
        <w:separator/>
      </w:r>
    </w:p>
  </w:endnote>
  <w:endnote w:type="continuationSeparator" w:id="0">
    <w:p w14:paraId="5DB6F7DB" w14:textId="77777777" w:rsidR="007C2935" w:rsidRDefault="007C293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B4D0E8-4801-4C9E-9505-AF175343E63E}"/>
    <w:embedBold r:id="rId2" w:fontKey="{4222BC2E-0F6C-4550-BE52-87A02E2A0248}"/>
    <w:embedItalic r:id="rId3" w:fontKey="{267D9366-3DDF-4C43-9B81-A7AFDB1C570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5E1803E-AE51-43B7-82A6-4ABB7E7BC539}"/>
    <w:embedBold r:id="rId5" w:fontKey="{D6C5699B-26F0-4437-A22B-3FA7A9DD2C2F}"/>
    <w:embedItalic r:id="rId6" w:fontKey="{1F29C1B6-13A8-4093-9B22-9E63D4A3E8A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96A86F1F-BF65-4F2B-B481-4491789467C6}"/>
    <w:embedBold r:id="rId8" w:fontKey="{18C750B1-7A0E-434A-BC16-2482ABD35456}"/>
    <w:embedItalic r:id="rId9" w:fontKey="{7BAF88B9-1B84-418D-AC34-E573CB795FE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4CCF36FC-4BF8-423C-9CC4-DFB534AEA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4E1F7" w14:textId="77777777" w:rsidR="007C2935" w:rsidRDefault="007C2935" w:rsidP="00C9238F">
      <w:pPr>
        <w:spacing w:after="0" w:line="240" w:lineRule="auto"/>
      </w:pPr>
      <w:r>
        <w:separator/>
      </w:r>
    </w:p>
  </w:footnote>
  <w:footnote w:type="continuationSeparator" w:id="0">
    <w:p w14:paraId="3F730D43" w14:textId="77777777" w:rsidR="007C2935" w:rsidRDefault="007C293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6709A"/>
    <w:rsid w:val="002B68E4"/>
    <w:rsid w:val="002C56E6"/>
    <w:rsid w:val="002D3238"/>
    <w:rsid w:val="00361E11"/>
    <w:rsid w:val="003B72B1"/>
    <w:rsid w:val="003F0847"/>
    <w:rsid w:val="0040090B"/>
    <w:rsid w:val="00421017"/>
    <w:rsid w:val="00445BF2"/>
    <w:rsid w:val="00451BEB"/>
    <w:rsid w:val="0046302A"/>
    <w:rsid w:val="00487D2D"/>
    <w:rsid w:val="004D15A0"/>
    <w:rsid w:val="004D5D62"/>
    <w:rsid w:val="004E5717"/>
    <w:rsid w:val="004F76A2"/>
    <w:rsid w:val="005024D0"/>
    <w:rsid w:val="005112D0"/>
    <w:rsid w:val="00514176"/>
    <w:rsid w:val="00522B79"/>
    <w:rsid w:val="00554002"/>
    <w:rsid w:val="00576892"/>
    <w:rsid w:val="00577E06"/>
    <w:rsid w:val="0058015C"/>
    <w:rsid w:val="005A3BF7"/>
    <w:rsid w:val="005E19AD"/>
    <w:rsid w:val="005F2035"/>
    <w:rsid w:val="005F7990"/>
    <w:rsid w:val="0063739C"/>
    <w:rsid w:val="00660C5E"/>
    <w:rsid w:val="006B05E8"/>
    <w:rsid w:val="006D32D7"/>
    <w:rsid w:val="007177F7"/>
    <w:rsid w:val="00770F25"/>
    <w:rsid w:val="00774C74"/>
    <w:rsid w:val="007A35A8"/>
    <w:rsid w:val="007B0A85"/>
    <w:rsid w:val="007C2935"/>
    <w:rsid w:val="007C6A52"/>
    <w:rsid w:val="007E4956"/>
    <w:rsid w:val="007F54DF"/>
    <w:rsid w:val="0082043E"/>
    <w:rsid w:val="00852B20"/>
    <w:rsid w:val="00882F7B"/>
    <w:rsid w:val="00887812"/>
    <w:rsid w:val="00897670"/>
    <w:rsid w:val="008A444C"/>
    <w:rsid w:val="008B0E32"/>
    <w:rsid w:val="008E203A"/>
    <w:rsid w:val="008F4D16"/>
    <w:rsid w:val="0091229C"/>
    <w:rsid w:val="00920221"/>
    <w:rsid w:val="00940E73"/>
    <w:rsid w:val="0098597D"/>
    <w:rsid w:val="009A435F"/>
    <w:rsid w:val="009F619A"/>
    <w:rsid w:val="009F6DDE"/>
    <w:rsid w:val="009F77CA"/>
    <w:rsid w:val="00A054BC"/>
    <w:rsid w:val="00A05753"/>
    <w:rsid w:val="00A1058B"/>
    <w:rsid w:val="00A1613A"/>
    <w:rsid w:val="00A370A8"/>
    <w:rsid w:val="00A73E24"/>
    <w:rsid w:val="00A82A33"/>
    <w:rsid w:val="00AF6BFE"/>
    <w:rsid w:val="00B35B14"/>
    <w:rsid w:val="00BC6682"/>
    <w:rsid w:val="00BD4753"/>
    <w:rsid w:val="00BD5CB1"/>
    <w:rsid w:val="00BE62EE"/>
    <w:rsid w:val="00C003BA"/>
    <w:rsid w:val="00C26236"/>
    <w:rsid w:val="00C333A6"/>
    <w:rsid w:val="00C46878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3F67"/>
    <w:rsid w:val="00DB3FAD"/>
    <w:rsid w:val="00DB7D0B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7567/JJAP.53.08MB09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2023-09-19T16:30:00Z</dcterms:created>
  <dcterms:modified xsi:type="dcterms:W3CDTF">2023-09-19T17:24:00Z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