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F4F437D" w:rsidR="00C84917" w:rsidRPr="00C84917" w:rsidRDefault="001F1A72" w:rsidP="00576892">
            <w:pPr>
              <w:spacing w:before="240"/>
              <w:rPr>
                <w:rFonts w:ascii="Times New Roman" w:hAnsi="Times New Roman" w:cs="Times New Roman"/>
                <w:szCs w:val="22"/>
              </w:rPr>
            </w:pPr>
            <w:r w:rsidRPr="001F1A72">
              <w:rPr>
                <w:rFonts w:ascii="Times New Roman" w:hAnsi="Times New Roman" w:cs="Times New Roman"/>
                <w:szCs w:val="22"/>
              </w:rPr>
              <w:t>Demonstration of Resonance Frequency Enhancement Effect by Using Split Pumping Region in Active Multi-mode Interferometer Laser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78D0CF5" w:rsidR="00C9238F" w:rsidRPr="005E19AD" w:rsidRDefault="001F1A72" w:rsidP="005E19AD">
            <w:pPr>
              <w:spacing w:before="240"/>
              <w:rPr>
                <w:rFonts w:ascii="Times New Roman" w:hAnsi="Times New Roman" w:cs="Times New Roman"/>
              </w:rPr>
            </w:pPr>
            <w:r w:rsidRPr="001F1A72">
              <w:rPr>
                <w:rFonts w:ascii="Times New Roman" w:hAnsi="Times New Roman" w:cs="Times New Roman"/>
              </w:rPr>
              <w:t xml:space="preserve">M. N. Uddin, T. Kizu, Y. </w:t>
            </w:r>
            <w:proofErr w:type="spellStart"/>
            <w:r w:rsidRPr="001F1A72">
              <w:rPr>
                <w:rFonts w:ascii="Times New Roman" w:hAnsi="Times New Roman" w:cs="Times New Roman"/>
              </w:rPr>
              <w:t>Hinokuma</w:t>
            </w:r>
            <w:proofErr w:type="spellEnd"/>
            <w:r w:rsidRPr="001F1A72">
              <w:rPr>
                <w:rFonts w:ascii="Times New Roman" w:hAnsi="Times New Roman" w:cs="Times New Roman"/>
              </w:rPr>
              <w:t>,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8EF4004" w:rsidR="00C9238F" w:rsidRPr="004F07F7" w:rsidRDefault="001F1A72" w:rsidP="00576892">
            <w:pPr>
              <w:spacing w:before="240"/>
              <w:rPr>
                <w:rFonts w:ascii="Times New Roman" w:hAnsi="Times New Roman" w:cs="Times New Roman"/>
              </w:rPr>
            </w:pPr>
            <w:r w:rsidRPr="001F1A72">
              <w:rPr>
                <w:rFonts w:ascii="Times New Roman" w:hAnsi="Times New Roman" w:cs="Times New Roman"/>
                <w:sz w:val="24"/>
                <w:szCs w:val="24"/>
              </w:rPr>
              <w:t>The institute of Electronics, Information and Communication Engineers Technical Report on Optical Communication System, Kitakyushu, Japan</w:t>
            </w:r>
            <w:r>
              <w:rPr>
                <w:rFonts w:ascii="Times New Roman" w:hAnsi="Times New Roman" w:cs="Times New Roman"/>
                <w:sz w:val="24"/>
                <w:szCs w:val="24"/>
              </w:rPr>
              <w:t>, 2013</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25C95DD" w:rsidR="00852B20" w:rsidRPr="005E19AD" w:rsidRDefault="001F1A72" w:rsidP="00576892">
            <w:pPr>
              <w:spacing w:before="240"/>
              <w:rPr>
                <w:rFonts w:ascii="Times New Roman" w:hAnsi="Times New Roman" w:cs="Times New Roman"/>
              </w:rPr>
            </w:pPr>
            <w:r>
              <w:rPr>
                <w:rFonts w:ascii="Times New Roman" w:hAnsi="Times New Roman" w:cs="Times New Roman"/>
              </w:rPr>
              <w:t>IEICE,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31493A" w:rsidR="00852B20" w:rsidRPr="005E19AD" w:rsidRDefault="001F1A72" w:rsidP="00576892">
            <w:pPr>
              <w:spacing w:before="240"/>
              <w:rPr>
                <w:rFonts w:ascii="Times New Roman" w:hAnsi="Times New Roman" w:cs="Times New Roman"/>
              </w:rPr>
            </w:pPr>
            <w:r>
              <w:rPr>
                <w:rFonts w:ascii="Times New Roman" w:hAnsi="Times New Roman" w:cs="Times New Roman"/>
              </w:rPr>
              <w:t>25</w:t>
            </w:r>
            <w:r w:rsidRPr="001F1A72">
              <w:rPr>
                <w:rFonts w:ascii="Times New Roman" w:hAnsi="Times New Roman" w:cs="Times New Roman"/>
                <w:vertAlign w:val="superscript"/>
              </w:rPr>
              <w:t>th</w:t>
            </w:r>
            <w:r>
              <w:rPr>
                <w:rFonts w:ascii="Times New Roman" w:hAnsi="Times New Roman" w:cs="Times New Roman"/>
              </w:rPr>
              <w:t xml:space="preserve"> Oct.</w:t>
            </w:r>
            <w:r w:rsidR="00B35B14">
              <w:rPr>
                <w:rFonts w:ascii="Times New Roman" w:hAnsi="Times New Roman" w:cs="Times New Roman"/>
              </w:rPr>
              <w:t xml:space="preserve"> 20</w:t>
            </w:r>
            <w:r w:rsidR="00E0753B">
              <w:rPr>
                <w:rFonts w:ascii="Times New Roman" w:hAnsi="Times New Roman" w:cs="Times New Roman"/>
              </w:rPr>
              <w:t>13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4D330E1" w:rsidR="00852B20" w:rsidRPr="005D69F1" w:rsidRDefault="00852B20" w:rsidP="00B35B14">
            <w:pPr>
              <w:jc w:val="both"/>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3950816" w:rsidR="00852B20" w:rsidRPr="00C333A6" w:rsidRDefault="001F1A72" w:rsidP="005A67DA">
            <w:pPr>
              <w:jc w:val="both"/>
              <w:rPr>
                <w:rFonts w:ascii="Times New Roman" w:hAnsi="Times New Roman" w:cs="Times New Roman"/>
              </w:rPr>
            </w:pPr>
            <w:r w:rsidRPr="001F1A72">
              <w:t>https://ken.ieice.org/ken/paper/20131025sBgI/eng/</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153189F" w:rsidR="00C9238F" w:rsidRPr="005A67DA" w:rsidRDefault="001F1A72" w:rsidP="005A67DA">
            <w:pPr>
              <w:jc w:val="both"/>
              <w:rPr>
                <w:rFonts w:ascii="Times New Roman" w:hAnsi="Times New Roman" w:cs="Times New Roman"/>
              </w:rPr>
            </w:pPr>
            <w:r w:rsidRPr="001F1A72">
              <w:t>https://ken.ieice.org/ken/paper/20131025sBgI/eng/</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27F608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AC635B">
              <w:rPr>
                <w:rFonts w:ascii="Times New Roman" w:hAnsi="Times New Roman" w:cs="Times New Roman"/>
              </w:rPr>
              <w:t>1</w:t>
            </w:r>
            <w:r w:rsidR="001F1A72">
              <w:rPr>
                <w:rFonts w:ascii="Times New Roman" w:hAnsi="Times New Roman" w:cs="Times New Roman"/>
              </w:rPr>
              <w:t>27</w:t>
            </w:r>
            <w:r w:rsidR="00182B93">
              <w:rPr>
                <w:rFonts w:ascii="Times New Roman" w:hAnsi="Times New Roman" w:cs="Times New Roman"/>
              </w:rPr>
              <w:t>-</w:t>
            </w:r>
            <w:r w:rsidR="001F1A72">
              <w:rPr>
                <w:rFonts w:ascii="Times New Roman" w:hAnsi="Times New Roman" w:cs="Times New Roman"/>
              </w:rPr>
              <w:t>130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7C57794" w:rsidR="00852B20" w:rsidRPr="005E19AD" w:rsidRDefault="001F1A72" w:rsidP="006A3C1C">
            <w:pPr>
              <w:jc w:val="both"/>
              <w:rPr>
                <w:rFonts w:ascii="Times New Roman" w:hAnsi="Times New Roman" w:cs="Times New Roman"/>
              </w:rPr>
            </w:pPr>
            <w:r w:rsidRPr="001F1A72">
              <w:rPr>
                <w:rFonts w:ascii="Times New Roman" w:hAnsi="Times New Roman" w:cs="Times New Roman"/>
              </w:rPr>
              <w:t xml:space="preserve">Laser diode capable of </w:t>
            </w:r>
            <w:proofErr w:type="gramStart"/>
            <w:r w:rsidRPr="001F1A72">
              <w:rPr>
                <w:rFonts w:ascii="Times New Roman" w:hAnsi="Times New Roman" w:cs="Times New Roman"/>
              </w:rPr>
              <w:t>high speed</w:t>
            </w:r>
            <w:proofErr w:type="gramEnd"/>
            <w:r w:rsidRPr="001F1A72">
              <w:rPr>
                <w:rFonts w:ascii="Times New Roman" w:hAnsi="Times New Roman" w:cs="Times New Roman"/>
              </w:rPr>
              <w:t xml:space="preserve"> direct modulation is one of the key solution for short distance applications. One promising approach to enhance the modulation speed is to increase the photon density to achieve high modulation bandwidth. </w:t>
            </w:r>
            <w:proofErr w:type="gramStart"/>
            <w:r w:rsidRPr="001F1A72">
              <w:rPr>
                <w:rFonts w:ascii="Times New Roman" w:hAnsi="Times New Roman" w:cs="Times New Roman"/>
              </w:rPr>
              <w:t>The modulation</w:t>
            </w:r>
            <w:proofErr w:type="gramEnd"/>
            <w:r w:rsidRPr="001F1A72">
              <w:rPr>
                <w:rFonts w:ascii="Times New Roman" w:hAnsi="Times New Roman" w:cs="Times New Roman"/>
              </w:rPr>
              <w:t xml:space="preserve"> bandwidth is an important issue and that needs much attention for short distance direct modulation application. </w:t>
            </w:r>
            <w:proofErr w:type="gramStart"/>
            <w:r w:rsidRPr="001F1A72">
              <w:rPr>
                <w:rFonts w:ascii="Times New Roman" w:hAnsi="Times New Roman" w:cs="Times New Roman"/>
              </w:rPr>
              <w:t>So</w:t>
            </w:r>
            <w:proofErr w:type="gramEnd"/>
            <w:r w:rsidRPr="001F1A72">
              <w:rPr>
                <w:rFonts w:ascii="Times New Roman" w:hAnsi="Times New Roman" w:cs="Times New Roman"/>
              </w:rPr>
              <w:t xml:space="preserve"> to achieve this target, the split pumping concept has been applied for the active multi-mode interferometer laser diode (active MMI LD) and significant enhancement of 3 dB bandwidth up to 8 GHz from 2.3 GHz due to the enhancement of resonance frequency has been successfully confirmed.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1DD4" w14:textId="77777777" w:rsidR="001F5BD2" w:rsidRDefault="001F5BD2" w:rsidP="00C9238F">
      <w:pPr>
        <w:spacing w:after="0" w:line="240" w:lineRule="auto"/>
      </w:pPr>
      <w:r>
        <w:separator/>
      </w:r>
    </w:p>
  </w:endnote>
  <w:endnote w:type="continuationSeparator" w:id="0">
    <w:p w14:paraId="2ECD9A72" w14:textId="77777777" w:rsidR="001F5BD2" w:rsidRDefault="001F5BD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2E6C9B-364C-4E12-A8D8-0BB9C115E4A4}"/>
    <w:embedBold r:id="rId2" w:fontKey="{273A7352-6F74-4691-A5C5-7F3CCED627AE}"/>
    <w:embedItalic r:id="rId3" w:fontKey="{82E9C66A-EC29-483B-BEB2-C9749BDDEA92}"/>
  </w:font>
  <w:font w:name="Corbel">
    <w:panose1 w:val="020B0503020204020204"/>
    <w:charset w:val="00"/>
    <w:family w:val="swiss"/>
    <w:pitch w:val="variable"/>
    <w:sig w:usb0="A00002EF" w:usb1="4000A44B" w:usb2="00000000" w:usb3="00000000" w:csb0="0000019F" w:csb1="00000000"/>
    <w:embedRegular r:id="rId4" w:fontKey="{EAEC1BE0-0765-42AB-8198-BB3498382E06}"/>
    <w:embedBold r:id="rId5" w:fontKey="{44A55C50-9625-4949-8519-F38FF80634DD}"/>
    <w:embedItalic r:id="rId6" w:fontKey="{542FB48D-923C-482D-BBBC-8370F175AC40}"/>
  </w:font>
  <w:font w:name="Vrinda">
    <w:panose1 w:val="00000400000000000000"/>
    <w:charset w:val="00"/>
    <w:family w:val="swiss"/>
    <w:pitch w:val="variable"/>
    <w:sig w:usb0="00010003" w:usb1="00000000" w:usb2="00000000" w:usb3="00000000" w:csb0="00000001" w:csb1="00000000"/>
    <w:embedRegular r:id="rId7" w:fontKey="{29CA57AD-ECCD-47E0-A94C-2B03B7CB9489}"/>
    <w:embedBold r:id="rId8" w:fontKey="{B1A1BE2C-CE97-402D-AC09-5809BF82D537}"/>
    <w:embedItalic r:id="rId9" w:fontKey="{A1AD96FB-E90C-4CB9-832C-5FA3D7F40A2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EEEFF7C-DD26-400B-9661-782C840CA9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9891" w14:textId="77777777" w:rsidR="001F5BD2" w:rsidRDefault="001F5BD2" w:rsidP="00C9238F">
      <w:pPr>
        <w:spacing w:after="0" w:line="240" w:lineRule="auto"/>
      </w:pPr>
      <w:r>
        <w:separator/>
      </w:r>
    </w:p>
  </w:footnote>
  <w:footnote w:type="continuationSeparator" w:id="0">
    <w:p w14:paraId="7F2BB4A5" w14:textId="77777777" w:rsidR="001F5BD2" w:rsidRDefault="001F5BD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82B93"/>
    <w:rsid w:val="001A6DB8"/>
    <w:rsid w:val="001E78BE"/>
    <w:rsid w:val="001F1A72"/>
    <w:rsid w:val="001F5BD2"/>
    <w:rsid w:val="001F5CF8"/>
    <w:rsid w:val="0020377B"/>
    <w:rsid w:val="002230E3"/>
    <w:rsid w:val="0022734D"/>
    <w:rsid w:val="002374E6"/>
    <w:rsid w:val="0026709A"/>
    <w:rsid w:val="002A33B5"/>
    <w:rsid w:val="002B68E4"/>
    <w:rsid w:val="002C434C"/>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60C5E"/>
    <w:rsid w:val="00667885"/>
    <w:rsid w:val="0068517F"/>
    <w:rsid w:val="006A3C1C"/>
    <w:rsid w:val="006B0020"/>
    <w:rsid w:val="006B05E8"/>
    <w:rsid w:val="006D32D7"/>
    <w:rsid w:val="007177F7"/>
    <w:rsid w:val="007440BF"/>
    <w:rsid w:val="00770F25"/>
    <w:rsid w:val="00774C74"/>
    <w:rsid w:val="007810E1"/>
    <w:rsid w:val="007908F1"/>
    <w:rsid w:val="007A35A8"/>
    <w:rsid w:val="007B071F"/>
    <w:rsid w:val="007B0A85"/>
    <w:rsid w:val="007C6A52"/>
    <w:rsid w:val="007D0519"/>
    <w:rsid w:val="007D47FF"/>
    <w:rsid w:val="007E4956"/>
    <w:rsid w:val="007F54DF"/>
    <w:rsid w:val="0082043E"/>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E62EE"/>
    <w:rsid w:val="00BF2C20"/>
    <w:rsid w:val="00BF52DC"/>
    <w:rsid w:val="00C003BA"/>
    <w:rsid w:val="00C26236"/>
    <w:rsid w:val="00C333A6"/>
    <w:rsid w:val="00C46878"/>
    <w:rsid w:val="00C6035E"/>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E0753B"/>
    <w:rsid w:val="00E61C09"/>
    <w:rsid w:val="00E95E88"/>
    <w:rsid w:val="00EB3B58"/>
    <w:rsid w:val="00EC7359"/>
    <w:rsid w:val="00EE3054"/>
    <w:rsid w:val="00F0025A"/>
    <w:rsid w:val="00F00606"/>
    <w:rsid w:val="00F01256"/>
    <w:rsid w:val="00F6507F"/>
    <w:rsid w:val="00F6558E"/>
    <w:rsid w:val="00FC7475"/>
    <w:rsid w:val="00FD48D9"/>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2023-09-22T19:57:00Z</dcterms:created>
  <dcterms:modified xsi:type="dcterms:W3CDTF">2023-09-22T19:57:00Z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