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68DA34CB" w:rsidR="00C9238F" w:rsidRPr="00C333A6" w:rsidRDefault="00514FA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14FAB">
              <w:rPr>
                <w:rFonts w:ascii="Times New Roman" w:hAnsi="Times New Roman" w:cs="Times New Roman"/>
              </w:rPr>
              <w:t>Deformation Behaviour and Mechanical Response of Closed-cell Cellular Materials under Projectile Impact Using Various Shapes Impactors</w:t>
            </w:r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3483E2FD" w:rsidR="00C9238F" w:rsidRPr="005E19AD" w:rsidRDefault="00514FAB" w:rsidP="005E19AD">
            <w:pPr>
              <w:spacing w:before="240"/>
              <w:rPr>
                <w:rFonts w:ascii="Times New Roman" w:hAnsi="Times New Roman" w:cs="Times New Roman"/>
              </w:rPr>
            </w:pPr>
            <w:r w:rsidRPr="00514FAB">
              <w:rPr>
                <w:rFonts w:ascii="Times New Roman" w:hAnsi="Times New Roman" w:cs="Times New Roman"/>
              </w:rPr>
              <w:t>M.A. Islam, M.A. Hasib, M. Hasan and S. Talapatra</w:t>
            </w:r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464BEA06" w:rsidR="00C9238F" w:rsidRPr="005E19AD" w:rsidRDefault="00514FAB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mahadi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0D68B9">
        <w:tc>
          <w:tcPr>
            <w:tcW w:w="1011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140F971A" w:rsidR="00C9238F" w:rsidRPr="005E19AD" w:rsidRDefault="00271B99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271B99">
              <w:rPr>
                <w:rFonts w:ascii="Times New Roman" w:hAnsi="Times New Roman" w:cs="Times New Roman"/>
              </w:rPr>
              <w:t>International Journal of Automotive and Mechanical Enginineering</w:t>
            </w:r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5E19AD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5C8F517D" w:rsidR="00576892" w:rsidRPr="005E19AD" w:rsidRDefault="00271B9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1023A160" w:rsidR="00576892" w:rsidRPr="005E19AD" w:rsidRDefault="00271B9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852B20" w:rsidRPr="005E19AD" w14:paraId="29A11658" w14:textId="77777777" w:rsidTr="000D68B9">
        <w:tc>
          <w:tcPr>
            <w:tcW w:w="1011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58169F60" w:rsidR="00852B20" w:rsidRPr="005E19AD" w:rsidRDefault="007C669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7C669B">
              <w:rPr>
                <w:rFonts w:ascii="Times New Roman" w:hAnsi="Times New Roman" w:cs="Times New Roman"/>
              </w:rPr>
              <w:t>Centre of Automotive Engineering, Universiti Malaysia Pahang</w:t>
            </w: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5A6D7856" w:rsidR="00852B20" w:rsidRPr="005E19AD" w:rsidRDefault="001A7C45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Oct</w:t>
            </w:r>
            <w:r w:rsidR="00BC6682" w:rsidRPr="00BC668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6</w:t>
            </w:r>
            <w:r w:rsidR="00BC6682" w:rsidRPr="00BC6682">
              <w:rPr>
                <w:rFonts w:ascii="Times New Roman" w:hAnsi="Times New Roman" w:cs="Times New Roman"/>
              </w:rPr>
              <w:t>, 202</w:t>
            </w: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400F0DE4" w:rsidR="00852B20" w:rsidRPr="005E19AD" w:rsidRDefault="001A7C45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A7C45">
              <w:rPr>
                <w:rFonts w:ascii="Times New Roman" w:hAnsi="Times New Roman" w:cs="Times New Roman"/>
              </w:rPr>
              <w:t>2180-1606</w:t>
            </w:r>
          </w:p>
        </w:tc>
      </w:tr>
      <w:tr w:rsidR="00852B20" w:rsidRPr="005E19AD" w14:paraId="6125C715" w14:textId="77777777" w:rsidTr="000D68B9">
        <w:tc>
          <w:tcPr>
            <w:tcW w:w="1011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31D2A0B6" w:rsidR="00852B20" w:rsidRPr="00C333A6" w:rsidRDefault="001A7C45" w:rsidP="00C333A6">
            <w:pPr>
              <w:spacing w:before="240"/>
              <w:rPr>
                <w:rFonts w:ascii="Times New Roman" w:hAnsi="Times New Roman" w:cs="Times New Roman"/>
              </w:rPr>
            </w:pPr>
            <w:r w:rsidRPr="001A7C45">
              <w:rPr>
                <w:rFonts w:ascii="Times New Roman" w:hAnsi="Times New Roman" w:cs="Times New Roman"/>
              </w:rPr>
              <w:t>10.15282/ijame.19.3.2022.10.0770</w:t>
            </w:r>
          </w:p>
        </w:tc>
      </w:tr>
      <w:tr w:rsidR="00C9238F" w:rsidRPr="005E19AD" w14:paraId="16A1DAEC" w14:textId="77777777" w:rsidTr="000D68B9">
        <w:tc>
          <w:tcPr>
            <w:tcW w:w="1011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1E826BAA" w:rsidR="00C9238F" w:rsidRPr="005E19AD" w:rsidRDefault="001A7C45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A7C45">
              <w:rPr>
                <w:rFonts w:ascii="Times New Roman" w:hAnsi="Times New Roman" w:cs="Times New Roman"/>
              </w:rPr>
              <w:t>https://journal.ump.edu.my/ijame/article/view/7704</w:t>
            </w:r>
          </w:p>
        </w:tc>
      </w:tr>
      <w:tr w:rsidR="00852B20" w:rsidRPr="005E19AD" w14:paraId="204EC2C6" w14:textId="77777777" w:rsidTr="000D68B9">
        <w:tc>
          <w:tcPr>
            <w:tcW w:w="1011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385997AD" w:rsidR="00852B20" w:rsidRPr="005E19AD" w:rsidRDefault="00110BA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10BAB">
              <w:rPr>
                <w:rFonts w:ascii="Times New Roman" w:hAnsi="Times New Roman" w:cs="Times New Roman"/>
              </w:rPr>
              <w:t xml:space="preserve">Page </w:t>
            </w:r>
            <w:r w:rsidR="00EA03BB" w:rsidRPr="00EA03BB">
              <w:rPr>
                <w:rFonts w:ascii="Times New Roman" w:hAnsi="Times New Roman" w:cs="Times New Roman"/>
              </w:rPr>
              <w:t>9982–9992</w:t>
            </w: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19B90" w14:textId="77777777" w:rsidR="00C9238F" w:rsidRPr="005E19AD" w:rsidRDefault="00C9238F" w:rsidP="00576892">
            <w:pPr>
              <w:rPr>
                <w:rFonts w:ascii="Times New Roman" w:hAnsi="Times New Roman" w:cs="Times New Roman"/>
              </w:rPr>
            </w:pPr>
          </w:p>
          <w:p w14:paraId="0A8821D2" w14:textId="5A6931E8" w:rsidR="00852B20" w:rsidRPr="005E19AD" w:rsidRDefault="00EA03BB" w:rsidP="00EA03BB">
            <w:pPr>
              <w:jc w:val="both"/>
              <w:rPr>
                <w:rFonts w:ascii="Times New Roman" w:hAnsi="Times New Roman" w:cs="Times New Roman"/>
              </w:rPr>
            </w:pPr>
            <w:r w:rsidRPr="00EA03BB">
              <w:rPr>
                <w:rFonts w:ascii="Times New Roman" w:hAnsi="Times New Roman" w:cs="Times New Roman"/>
              </w:rPr>
              <w:t>Closed-cell cellular materials gained tremendous interest in their application in</w:t>
            </w:r>
            <w:r w:rsidRPr="00EA03BB">
              <w:rPr>
                <w:rFonts w:ascii="Times New Roman" w:hAnsi="Times New Roman" w:cs="Times New Roman"/>
              </w:rPr>
              <w:cr/>
              <w:t>aerospace, shipbuilding and defence industries due to their exceptional impact energy absorption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A03BB">
              <w:rPr>
                <w:rFonts w:ascii="Times New Roman" w:hAnsi="Times New Roman" w:cs="Times New Roman"/>
              </w:rPr>
              <w:t>and lightweight characteristics. To assess the suitability of these materials in practical utilisation, a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A03BB">
              <w:rPr>
                <w:rFonts w:ascii="Times New Roman" w:hAnsi="Times New Roman" w:cs="Times New Roman"/>
              </w:rPr>
              <w:t>proper characterisation in dynamic loading is necessary. This paper investigates closed-cell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A03BB">
              <w:rPr>
                <w:rFonts w:ascii="Times New Roman" w:hAnsi="Times New Roman" w:cs="Times New Roman"/>
              </w:rPr>
              <w:t>aluminium foam's deformation behaviour due to low-velocity projectile impact in experimentation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A03BB">
              <w:rPr>
                <w:rFonts w:ascii="Times New Roman" w:hAnsi="Times New Roman" w:cs="Times New Roman"/>
              </w:rPr>
              <w:t>and finite element analysis. The collapse mechanism was numerically and empirically examined.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A03BB">
              <w:rPr>
                <w:rFonts w:ascii="Times New Roman" w:hAnsi="Times New Roman" w:cs="Times New Roman"/>
              </w:rPr>
              <w:t>The experiment and the finite element analysis were found to be in good agreement. The lowvelocity projectile impact tests were conducted using an instrumented drop-tower with several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A03BB">
              <w:rPr>
                <w:rFonts w:ascii="Times New Roman" w:hAnsi="Times New Roman" w:cs="Times New Roman"/>
              </w:rPr>
              <w:t>projectile tips with an impact energy of 105 J. Finite Element modelling using ABAQUS explicit was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A03BB">
              <w:rPr>
                <w:rFonts w:ascii="Times New Roman" w:hAnsi="Times New Roman" w:cs="Times New Roman"/>
              </w:rPr>
              <w:t>undertaken. The results reveal that FE modelling of true foam properties using solid geometry has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A03BB">
              <w:rPr>
                <w:rFonts w:ascii="Times New Roman" w:hAnsi="Times New Roman" w:cs="Times New Roman"/>
              </w:rPr>
              <w:t>a good correlation with experimental results. In this study, four impactors/indenters (flat-faced,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A03BB">
              <w:rPr>
                <w:rFonts w:ascii="Times New Roman" w:hAnsi="Times New Roman" w:cs="Times New Roman"/>
              </w:rPr>
              <w:t>hemispheric, conical, and truncated-conical) were used. A detailed structural collapse during the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A03BB">
              <w:rPr>
                <w:rFonts w:ascii="Times New Roman" w:hAnsi="Times New Roman" w:cs="Times New Roman"/>
              </w:rPr>
              <w:t>low-velocity dynamic impact has been explored with XCT data and finite element tools.</w:t>
            </w:r>
          </w:p>
          <w:p w14:paraId="6E43C873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40CF12E" w14:textId="263CDE7E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8304871" w14:textId="3F57C12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49A1EE2" w14:textId="479F878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E1F7EE4" w14:textId="2953CEC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F30ECAF" w14:textId="62F4AC1F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5F7C0417" w14:textId="33B5D69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1F6892A" w14:textId="49F90B71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238B933" w14:textId="0525E0D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192FC079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A72D394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D4CCAB8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04B0CC1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556E0B0" w14:textId="7609C803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2D7C7D" w14:textId="77777777" w:rsidR="00DE2886" w:rsidRDefault="00DE2886" w:rsidP="00C9238F">
      <w:pPr>
        <w:spacing w:after="0" w:line="240" w:lineRule="auto"/>
      </w:pPr>
      <w:r>
        <w:separator/>
      </w:r>
    </w:p>
  </w:endnote>
  <w:endnote w:type="continuationSeparator" w:id="0">
    <w:p w14:paraId="686289BA" w14:textId="77777777" w:rsidR="00DE2886" w:rsidRDefault="00DE2886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D9B8A0C-D870-4DE5-8169-D70E6B428E6F}"/>
    <w:embedBold r:id="rId2" w:fontKey="{11C18AC0-F0C4-4028-AF8C-5DD34EC666A5}"/>
    <w:embedItalic r:id="rId3" w:fontKey="{9A1B0546-7FD1-46B3-B5C5-7F96105F8F2F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6580927F-C71A-4235-A95E-7FD2F21CC243}"/>
    <w:embedBold r:id="rId5" w:fontKey="{D668C5AB-F36E-443B-ADDE-AE7DFF2A2ABA}"/>
    <w:embedItalic r:id="rId6" w:fontKey="{4CE823CF-C1BB-48AC-97C8-1AF174FEC2D5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93CBABC4-61FD-4C31-8C8B-79E722225E3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B8CA12" w14:textId="77777777" w:rsidR="00DE2886" w:rsidRDefault="00DE2886" w:rsidP="00C9238F">
      <w:pPr>
        <w:spacing w:after="0" w:line="240" w:lineRule="auto"/>
      </w:pPr>
      <w:r>
        <w:separator/>
      </w:r>
    </w:p>
  </w:footnote>
  <w:footnote w:type="continuationSeparator" w:id="0">
    <w:p w14:paraId="2EED1A7B" w14:textId="77777777" w:rsidR="00DE2886" w:rsidRDefault="00DE2886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34323906">
    <w:abstractNumId w:val="12"/>
  </w:num>
  <w:num w:numId="2" w16cid:durableId="881481188">
    <w:abstractNumId w:val="8"/>
  </w:num>
  <w:num w:numId="3" w16cid:durableId="505898063">
    <w:abstractNumId w:val="16"/>
  </w:num>
  <w:num w:numId="4" w16cid:durableId="242496716">
    <w:abstractNumId w:val="13"/>
  </w:num>
  <w:num w:numId="5" w16cid:durableId="757167086">
    <w:abstractNumId w:val="14"/>
  </w:num>
  <w:num w:numId="6" w16cid:durableId="1687828073">
    <w:abstractNumId w:val="20"/>
  </w:num>
  <w:num w:numId="7" w16cid:durableId="1445080463">
    <w:abstractNumId w:val="7"/>
  </w:num>
  <w:num w:numId="8" w16cid:durableId="2018186470">
    <w:abstractNumId w:val="11"/>
  </w:num>
  <w:num w:numId="9" w16cid:durableId="1638946617">
    <w:abstractNumId w:val="18"/>
  </w:num>
  <w:num w:numId="10" w16cid:durableId="708728066">
    <w:abstractNumId w:val="2"/>
  </w:num>
  <w:num w:numId="11" w16cid:durableId="1829128204">
    <w:abstractNumId w:val="6"/>
  </w:num>
  <w:num w:numId="12" w16cid:durableId="1575161750">
    <w:abstractNumId w:val="1"/>
  </w:num>
  <w:num w:numId="13" w16cid:durableId="2106536333">
    <w:abstractNumId w:val="3"/>
  </w:num>
  <w:num w:numId="14" w16cid:durableId="1666283295">
    <w:abstractNumId w:val="10"/>
  </w:num>
  <w:num w:numId="15" w16cid:durableId="1682703538">
    <w:abstractNumId w:val="9"/>
  </w:num>
  <w:num w:numId="16" w16cid:durableId="1240363282">
    <w:abstractNumId w:val="17"/>
  </w:num>
  <w:num w:numId="17" w16cid:durableId="166672836">
    <w:abstractNumId w:val="4"/>
  </w:num>
  <w:num w:numId="18" w16cid:durableId="891579506">
    <w:abstractNumId w:val="22"/>
  </w:num>
  <w:num w:numId="19" w16cid:durableId="6717098">
    <w:abstractNumId w:val="19"/>
  </w:num>
  <w:num w:numId="20" w16cid:durableId="324018254">
    <w:abstractNumId w:val="15"/>
  </w:num>
  <w:num w:numId="21" w16cid:durableId="219681813">
    <w:abstractNumId w:val="21"/>
  </w:num>
  <w:num w:numId="22" w16cid:durableId="1124732582">
    <w:abstractNumId w:val="5"/>
  </w:num>
  <w:num w:numId="23" w16cid:durableId="198038298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B26A5"/>
    <w:rsid w:val="000D0A38"/>
    <w:rsid w:val="000D1F49"/>
    <w:rsid w:val="000D68B9"/>
    <w:rsid w:val="00110BAB"/>
    <w:rsid w:val="001727CA"/>
    <w:rsid w:val="001A6DB8"/>
    <w:rsid w:val="001A7C45"/>
    <w:rsid w:val="001F5CF8"/>
    <w:rsid w:val="0020377B"/>
    <w:rsid w:val="00271B99"/>
    <w:rsid w:val="002B68E4"/>
    <w:rsid w:val="002C56E6"/>
    <w:rsid w:val="002D3238"/>
    <w:rsid w:val="00361E11"/>
    <w:rsid w:val="003F0847"/>
    <w:rsid w:val="0040090B"/>
    <w:rsid w:val="00421017"/>
    <w:rsid w:val="00445BF2"/>
    <w:rsid w:val="0046302A"/>
    <w:rsid w:val="00487D2D"/>
    <w:rsid w:val="004D5D62"/>
    <w:rsid w:val="004E5717"/>
    <w:rsid w:val="004F76A2"/>
    <w:rsid w:val="005112D0"/>
    <w:rsid w:val="00514FAB"/>
    <w:rsid w:val="00522B79"/>
    <w:rsid w:val="00576892"/>
    <w:rsid w:val="00577E06"/>
    <w:rsid w:val="005A3BF7"/>
    <w:rsid w:val="005E19AD"/>
    <w:rsid w:val="005F2035"/>
    <w:rsid w:val="005F7990"/>
    <w:rsid w:val="0063739C"/>
    <w:rsid w:val="007177F7"/>
    <w:rsid w:val="00770F25"/>
    <w:rsid w:val="00774C74"/>
    <w:rsid w:val="007A35A8"/>
    <w:rsid w:val="007B0A85"/>
    <w:rsid w:val="007C669B"/>
    <w:rsid w:val="007C6A52"/>
    <w:rsid w:val="007E4956"/>
    <w:rsid w:val="0082043E"/>
    <w:rsid w:val="00852B20"/>
    <w:rsid w:val="00887812"/>
    <w:rsid w:val="00897670"/>
    <w:rsid w:val="008B0E32"/>
    <w:rsid w:val="008E203A"/>
    <w:rsid w:val="0091229C"/>
    <w:rsid w:val="00920221"/>
    <w:rsid w:val="00940E73"/>
    <w:rsid w:val="0098597D"/>
    <w:rsid w:val="009F619A"/>
    <w:rsid w:val="009F6DDE"/>
    <w:rsid w:val="009F77CA"/>
    <w:rsid w:val="00A1613A"/>
    <w:rsid w:val="00A370A8"/>
    <w:rsid w:val="00A82A33"/>
    <w:rsid w:val="00AF6BFE"/>
    <w:rsid w:val="00BC6682"/>
    <w:rsid w:val="00BD4753"/>
    <w:rsid w:val="00BD5CB1"/>
    <w:rsid w:val="00BE62EE"/>
    <w:rsid w:val="00C003BA"/>
    <w:rsid w:val="00C26236"/>
    <w:rsid w:val="00C333A6"/>
    <w:rsid w:val="00C46878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B3FAD"/>
    <w:rsid w:val="00DE2886"/>
    <w:rsid w:val="00E61C09"/>
    <w:rsid w:val="00EA03BB"/>
    <w:rsid w:val="00EB3B58"/>
    <w:rsid w:val="00EC7359"/>
    <w:rsid w:val="00EE3054"/>
    <w:rsid w:val="00F00606"/>
    <w:rsid w:val="00F01256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556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9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8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7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284</Words>
  <Characters>1620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2022-04-19T06:26:00Z</dcterms:created>
  <dcterms:modified xsi:type="dcterms:W3CDTF">2023-09-25T12:00:00Z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