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1175802" w:rsidR="00C9238F" w:rsidRPr="00E77161" w:rsidRDefault="00E77161" w:rsidP="00576510">
            <w:pPr>
              <w:pStyle w:val="Heading1"/>
              <w:pBdr>
                <w:bottom w:val="dashed" w:sz="6" w:space="0" w:color="8DBBEC"/>
              </w:pBdr>
              <w:shd w:val="clear" w:color="auto" w:fill="FFFFFF"/>
              <w:spacing w:before="150" w:after="0" w:line="271" w:lineRule="auto"/>
              <w:jc w:val="both"/>
              <w:rPr>
                <w:rFonts w:ascii="Trebuchet MS" w:hAnsi="Trebuchet MS"/>
                <w:color w:val="000000"/>
                <w:sz w:val="24"/>
                <w:szCs w:val="24"/>
              </w:rPr>
            </w:pPr>
            <w:r>
              <w:rPr>
                <w:rFonts w:ascii="Trebuchet MS" w:hAnsi="Trebuchet MS"/>
                <w:color w:val="000000"/>
                <w:sz w:val="24"/>
                <w:szCs w:val="24"/>
              </w:rPr>
              <w:t>A new multi-hybrid power system for grid connected area (Solar-Compressed Air Energy Storage-Grid power)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bookmarkStart w:id="0" w:name="Mohammad_Shajibul-Al-Rajib"/>
        <w:tc>
          <w:tcPr>
            <w:tcW w:w="3989" w:type="pct"/>
            <w:gridSpan w:val="3"/>
            <w:tcBorders>
              <w:bottom w:val="single" w:sz="4" w:space="0" w:color="auto"/>
            </w:tcBorders>
            <w:vAlign w:val="bottom"/>
          </w:tcPr>
          <w:p w14:paraId="4C3C55DD" w14:textId="79FFB58E" w:rsidR="00C9238F" w:rsidRPr="00576510" w:rsidRDefault="00E77161" w:rsidP="00C662F9">
            <w:pPr>
              <w:shd w:val="clear" w:color="auto" w:fill="FFFFFF"/>
              <w:rPr>
                <w:rFonts w:ascii="Times New Roman" w:hAnsi="Times New Roman" w:cs="Times New Roman"/>
              </w:rPr>
            </w:pPr>
            <w:r>
              <w:fldChar w:fldCharType="begin"/>
            </w:r>
            <w:r>
              <w:instrText>HYPERLINK "http://www.ijias.issr-journals.org/authid.php?id=8056" \o "Mohammad Shajibul-Al-Rajib"</w:instrText>
            </w:r>
            <w:r>
              <w:fldChar w:fldCharType="separate"/>
            </w:r>
            <w:r>
              <w:rPr>
                <w:rStyle w:val="Hyperlink"/>
                <w:rFonts w:ascii="Trebuchet MS" w:hAnsi="Trebuchet MS"/>
                <w:b/>
                <w:bCs/>
                <w:color w:val="113377"/>
                <w:sz w:val="18"/>
                <w:szCs w:val="18"/>
                <w:shd w:val="clear" w:color="auto" w:fill="FFFFFF"/>
              </w:rPr>
              <w:t>Mohammad Shajibul-Al-Rajib</w:t>
            </w:r>
            <w:r>
              <w:fldChar w:fldCharType="end"/>
            </w:r>
            <w:bookmarkEnd w:id="0"/>
            <w:r>
              <w:rPr>
                <w:rFonts w:ascii="Trebuchet MS" w:hAnsi="Trebuchet MS"/>
                <w:b/>
                <w:bCs/>
                <w:color w:val="003366"/>
                <w:shd w:val="clear" w:color="auto" w:fill="FFFFFF"/>
                <w:vertAlign w:val="superscript"/>
              </w:rPr>
              <w:t>1</w:t>
            </w:r>
            <w:r>
              <w:rPr>
                <w:rFonts w:ascii="Trebuchet MS" w:hAnsi="Trebuchet MS"/>
                <w:b/>
                <w:bCs/>
                <w:color w:val="003366"/>
                <w:sz w:val="18"/>
                <w:szCs w:val="18"/>
                <w:shd w:val="clear" w:color="auto" w:fill="FFFFFF"/>
              </w:rPr>
              <w:t> and </w:t>
            </w:r>
            <w:bookmarkStart w:id="1" w:name="Kazi_Firoz_Ahmed"/>
            <w:r>
              <w:fldChar w:fldCharType="begin"/>
            </w:r>
            <w:r>
              <w:instrText>HYPERLINK "http://www.ijias.issr-journals.org/authid.php?id=8055" \o "Kazi Firoz Ahmed"</w:instrText>
            </w:r>
            <w:r>
              <w:fldChar w:fldCharType="separate"/>
            </w:r>
            <w:r>
              <w:rPr>
                <w:rStyle w:val="Hyperlink"/>
                <w:rFonts w:ascii="Trebuchet MS" w:hAnsi="Trebuchet MS"/>
                <w:b/>
                <w:bCs/>
                <w:color w:val="113377"/>
                <w:sz w:val="18"/>
                <w:szCs w:val="18"/>
                <w:shd w:val="clear" w:color="auto" w:fill="FFFFFF"/>
              </w:rPr>
              <w:t>Kazi Firoz Ahmed</w:t>
            </w:r>
            <w:r>
              <w:fldChar w:fldCharType="end"/>
            </w:r>
            <w:bookmarkEnd w:id="1"/>
            <w:r>
              <w:rPr>
                <w:rFonts w:ascii="Trebuchet MS" w:hAnsi="Trebuchet MS"/>
                <w:b/>
                <w:bCs/>
                <w:color w:val="003366"/>
                <w:shd w:val="clear" w:color="auto" w:fill="FFFFFF"/>
                <w:vertAlign w:val="superscript"/>
              </w:rPr>
              <w:t>2</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200BC55" w:rsidR="00C9238F" w:rsidRPr="00576510" w:rsidRDefault="00E77161" w:rsidP="00576892">
            <w:pPr>
              <w:spacing w:before="240"/>
              <w:rPr>
                <w:rFonts w:ascii="Times New Roman" w:hAnsi="Times New Roman" w:cs="Times New Roman"/>
              </w:rPr>
            </w:pPr>
            <w:r>
              <w:rPr>
                <w:rFonts w:ascii="Trebuchet MS" w:hAnsi="Trebuchet MS"/>
                <w:b/>
                <w:bCs/>
                <w:i/>
                <w:iCs/>
                <w:color w:val="003366"/>
                <w:sz w:val="18"/>
                <w:szCs w:val="18"/>
                <w:shd w:val="clear" w:color="auto" w:fill="FFFFFF"/>
              </w:rPr>
              <w:t>International Journal of Innovation and Applied Studies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76510" w:rsidRDefault="005E19AD" w:rsidP="00576892">
            <w:pPr>
              <w:spacing w:before="240"/>
              <w:rPr>
                <w:rFonts w:ascii="Times New Roman" w:hAnsi="Times New Roman" w:cs="Times New Roman"/>
              </w:rPr>
            </w:pPr>
            <w:r w:rsidRPr="00576510">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83E6C10" w:rsidR="00576892" w:rsidRPr="00576510" w:rsidRDefault="00E77161" w:rsidP="00576892">
            <w:pPr>
              <w:spacing w:before="240"/>
              <w:rPr>
                <w:rFonts w:ascii="Times New Roman" w:hAnsi="Times New Roman" w:cs="Times New Roman"/>
              </w:rPr>
            </w:pPr>
            <w:r>
              <w:rPr>
                <w:rFonts w:ascii="Times New Roman" w:hAnsi="Times New Roman" w:cs="Times New Roman"/>
              </w:rPr>
              <w:t>23</w:t>
            </w: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48ED6334" w:rsidR="00576892" w:rsidRPr="00576510" w:rsidRDefault="00E77161"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8EA0A14" w:rsidR="00852B20" w:rsidRPr="00576510" w:rsidRDefault="00E77161" w:rsidP="00576892">
            <w:pPr>
              <w:spacing w:before="240"/>
              <w:rPr>
                <w:rFonts w:ascii="Times New Roman" w:hAnsi="Times New Roman" w:cs="Times New Roman"/>
              </w:rPr>
            </w:pPr>
            <w:r>
              <w:rPr>
                <w:rFonts w:ascii="Trebuchet MS" w:hAnsi="Trebuchet MS"/>
                <w:b/>
                <w:bCs/>
                <w:i/>
                <w:iCs/>
                <w:color w:val="003366"/>
                <w:sz w:val="18"/>
                <w:szCs w:val="18"/>
                <w:shd w:val="clear" w:color="auto" w:fill="FFFFFF"/>
              </w:rPr>
              <w:t>International Journal of Innovation and Applied Studies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DB4952A" w:rsidR="00852B20" w:rsidRPr="005E19AD" w:rsidRDefault="007800A1" w:rsidP="00576892">
            <w:pPr>
              <w:spacing w:before="240"/>
              <w:rPr>
                <w:rFonts w:ascii="Times New Roman" w:hAnsi="Times New Roman" w:cs="Times New Roman"/>
              </w:rPr>
            </w:pPr>
            <w:r>
              <w:rPr>
                <w:rFonts w:ascii="Trebuchet MS" w:hAnsi="Trebuchet MS"/>
                <w:b/>
                <w:bCs/>
                <w:color w:val="797979"/>
                <w:sz w:val="18"/>
                <w:szCs w:val="18"/>
                <w:shd w:val="clear" w:color="auto" w:fill="FFFFFF"/>
              </w:rPr>
              <w:t>July 2018</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109E2A3" w:rsidR="00852B20" w:rsidRPr="005E19AD" w:rsidRDefault="007800A1" w:rsidP="00576892">
            <w:pPr>
              <w:spacing w:before="240"/>
              <w:rPr>
                <w:rFonts w:ascii="Times New Roman" w:hAnsi="Times New Roman" w:cs="Times New Roman"/>
              </w:rPr>
            </w:pPr>
            <w:r>
              <w:t>2028-9324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E6E9A70"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0E2D46B" w:rsidR="00C9238F" w:rsidRPr="005E19AD" w:rsidRDefault="007800A1" w:rsidP="00576892">
            <w:pPr>
              <w:spacing w:before="240"/>
              <w:rPr>
                <w:rFonts w:ascii="Times New Roman" w:hAnsi="Times New Roman" w:cs="Times New Roman"/>
              </w:rPr>
            </w:pPr>
            <w:r w:rsidRPr="007800A1">
              <w:rPr>
                <w:rFonts w:ascii="Times New Roman" w:hAnsi="Times New Roman" w:cs="Times New Roman"/>
              </w:rPr>
              <w:t>http://www.ijias.issr-journals.org/abstract.php?article=IJIAS-18-154-11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DD8211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930EA">
              <w:rPr>
                <w:rFonts w:ascii="Times New Roman" w:hAnsi="Times New Roman" w:cs="Times New Roman"/>
              </w:rPr>
              <w:t>82</w:t>
            </w:r>
            <w:r w:rsidR="00576510">
              <w:rPr>
                <w:rFonts w:ascii="Times New Roman" w:hAnsi="Times New Roman" w:cs="Times New Roman"/>
              </w:rPr>
              <w:t>-</w:t>
            </w:r>
            <w:r w:rsidR="006930EA">
              <w:rPr>
                <w:rFonts w:ascii="Times New Roman" w:hAnsi="Times New Roman" w:cs="Times New Roman"/>
              </w:rPr>
              <w:t>86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5F04BB6" w:rsidR="00852B20" w:rsidRPr="005E19AD" w:rsidRDefault="007800A1" w:rsidP="00576892">
            <w:pPr>
              <w:rPr>
                <w:rFonts w:ascii="Times New Roman" w:hAnsi="Times New Roman" w:cs="Times New Roman"/>
              </w:rPr>
            </w:pPr>
            <w:r>
              <w:rPr>
                <w:rFonts w:ascii="Trebuchet MS" w:hAnsi="Trebuchet MS"/>
                <w:b/>
                <w:bCs/>
                <w:color w:val="003366"/>
                <w:sz w:val="18"/>
                <w:szCs w:val="18"/>
                <w:shd w:val="clear" w:color="auto" w:fill="FFFFFF"/>
              </w:rPr>
              <w:t xml:space="preserve">Renewable energy based hybrid energy system have been considered as an efficient mechanism to generate electrical power. The basic idea of hybridizing the energy sources is that the base load is to be supplied by principal energy source and the peak load supplied by other irregular sources. The Bangladesh Government decided to provide electricity throughout the country by 2021. According to government policy the BREB (Bangladesh Rural Electrification Board ) is work for ensuring electricity in the rural area of Bangladesh. But in some rural forest area like </w:t>
            </w:r>
            <w:proofErr w:type="spellStart"/>
            <w:r>
              <w:rPr>
                <w:rFonts w:ascii="Trebuchet MS" w:hAnsi="Trebuchet MS"/>
                <w:b/>
                <w:bCs/>
                <w:color w:val="003366"/>
                <w:sz w:val="18"/>
                <w:szCs w:val="18"/>
                <w:shd w:val="clear" w:color="auto" w:fill="FFFFFF"/>
              </w:rPr>
              <w:t>kaliakair</w:t>
            </w:r>
            <w:proofErr w:type="spellEnd"/>
            <w:r>
              <w:rPr>
                <w:rFonts w:ascii="Trebuchet MS" w:hAnsi="Trebuchet MS"/>
                <w:b/>
                <w:bCs/>
                <w:color w:val="003366"/>
                <w:sz w:val="18"/>
                <w:szCs w:val="18"/>
                <w:shd w:val="clear" w:color="auto" w:fill="FFFFFF"/>
              </w:rPr>
              <w:t xml:space="preserve"> </w:t>
            </w:r>
            <w:proofErr w:type="spellStart"/>
            <w:r>
              <w:rPr>
                <w:rFonts w:ascii="Trebuchet MS" w:hAnsi="Trebuchet MS"/>
                <w:b/>
                <w:bCs/>
                <w:color w:val="003366"/>
                <w:sz w:val="18"/>
                <w:szCs w:val="18"/>
                <w:shd w:val="clear" w:color="auto" w:fill="FFFFFF"/>
              </w:rPr>
              <w:t>upazilla</w:t>
            </w:r>
            <w:proofErr w:type="spellEnd"/>
            <w:r>
              <w:rPr>
                <w:rFonts w:ascii="Trebuchet MS" w:hAnsi="Trebuchet MS"/>
                <w:b/>
                <w:bCs/>
                <w:color w:val="003366"/>
                <w:sz w:val="18"/>
                <w:szCs w:val="18"/>
                <w:shd w:val="clear" w:color="auto" w:fill="FFFFFF"/>
              </w:rPr>
              <w:t xml:space="preserve"> in </w:t>
            </w:r>
            <w:proofErr w:type="spellStart"/>
            <w:r>
              <w:rPr>
                <w:rFonts w:ascii="Trebuchet MS" w:hAnsi="Trebuchet MS"/>
                <w:b/>
                <w:bCs/>
                <w:color w:val="003366"/>
                <w:sz w:val="18"/>
                <w:szCs w:val="18"/>
                <w:shd w:val="clear" w:color="auto" w:fill="FFFFFF"/>
              </w:rPr>
              <w:t>gazipur</w:t>
            </w:r>
            <w:proofErr w:type="spellEnd"/>
            <w:r>
              <w:rPr>
                <w:rFonts w:ascii="Trebuchet MS" w:hAnsi="Trebuchet MS"/>
                <w:b/>
                <w:bCs/>
                <w:color w:val="003366"/>
                <w:sz w:val="18"/>
                <w:szCs w:val="18"/>
                <w:shd w:val="clear" w:color="auto" w:fill="FFFFFF"/>
              </w:rPr>
              <w:t xml:space="preserve"> district it is very difficult to provide electrification all the time during the month of April to September because of heavy rainfall and storm. The purpose of this study is to suggest the optimal hybrid energy system for generation of electricity from a combination of energy sources to fulfill the energy demands of the </w:t>
            </w:r>
            <w:proofErr w:type="spellStart"/>
            <w:r>
              <w:rPr>
                <w:rFonts w:ascii="Trebuchet MS" w:hAnsi="Trebuchet MS"/>
                <w:b/>
                <w:bCs/>
                <w:color w:val="003366"/>
                <w:sz w:val="18"/>
                <w:szCs w:val="18"/>
                <w:shd w:val="clear" w:color="auto" w:fill="FFFFFF"/>
              </w:rPr>
              <w:t>Kaliakair</w:t>
            </w:r>
            <w:proofErr w:type="spellEnd"/>
            <w:r>
              <w:rPr>
                <w:rFonts w:ascii="Trebuchet MS" w:hAnsi="Trebuchet MS"/>
                <w:b/>
                <w:bCs/>
                <w:color w:val="003366"/>
                <w:sz w:val="18"/>
                <w:szCs w:val="18"/>
                <w:shd w:val="clear" w:color="auto" w:fill="FFFFFF"/>
              </w:rPr>
              <w:t xml:space="preserve"> </w:t>
            </w:r>
            <w:proofErr w:type="spellStart"/>
            <w:r>
              <w:rPr>
                <w:rFonts w:ascii="Trebuchet MS" w:hAnsi="Trebuchet MS"/>
                <w:b/>
                <w:bCs/>
                <w:color w:val="003366"/>
                <w:sz w:val="18"/>
                <w:szCs w:val="18"/>
                <w:shd w:val="clear" w:color="auto" w:fill="FFFFFF"/>
              </w:rPr>
              <w:t>Upazilla</w:t>
            </w:r>
            <w:proofErr w:type="spellEnd"/>
            <w:r>
              <w:rPr>
                <w:rFonts w:ascii="Trebuchet MS" w:hAnsi="Trebuchet MS"/>
                <w:b/>
                <w:bCs/>
                <w:color w:val="003366"/>
                <w:sz w:val="18"/>
                <w:szCs w:val="18"/>
                <w:shd w:val="clear" w:color="auto" w:fill="FFFFFF"/>
              </w:rPr>
              <w:t xml:space="preserve"> in Gazipur District of Bangladesh. The design of hybrid energy system based on PV system, CAES and grid are considered in this study. The study area is the </w:t>
            </w:r>
            <w:proofErr w:type="spellStart"/>
            <w:r>
              <w:rPr>
                <w:rFonts w:ascii="Trebuchet MS" w:hAnsi="Trebuchet MS"/>
                <w:b/>
                <w:bCs/>
                <w:color w:val="003366"/>
                <w:sz w:val="18"/>
                <w:szCs w:val="18"/>
                <w:shd w:val="clear" w:color="auto" w:fill="FFFFFF"/>
              </w:rPr>
              <w:t>vannara</w:t>
            </w:r>
            <w:proofErr w:type="spellEnd"/>
            <w:r>
              <w:rPr>
                <w:rFonts w:ascii="Trebuchet MS" w:hAnsi="Trebuchet MS"/>
                <w:b/>
                <w:bCs/>
                <w:color w:val="003366"/>
                <w:sz w:val="18"/>
                <w:szCs w:val="18"/>
                <w:shd w:val="clear" w:color="auto" w:fill="FFFFFF"/>
              </w:rPr>
              <w:t xml:space="preserve">, </w:t>
            </w:r>
            <w:proofErr w:type="spellStart"/>
            <w:r>
              <w:rPr>
                <w:rFonts w:ascii="Trebuchet MS" w:hAnsi="Trebuchet MS"/>
                <w:b/>
                <w:bCs/>
                <w:color w:val="003366"/>
                <w:sz w:val="18"/>
                <w:szCs w:val="18"/>
                <w:shd w:val="clear" w:color="auto" w:fill="FFFFFF"/>
              </w:rPr>
              <w:t>Kaliakair</w:t>
            </w:r>
            <w:proofErr w:type="spellEnd"/>
            <w:r>
              <w:rPr>
                <w:rFonts w:ascii="Trebuchet MS" w:hAnsi="Trebuchet MS"/>
                <w:b/>
                <w:bCs/>
                <w:color w:val="003366"/>
                <w:sz w:val="18"/>
                <w:szCs w:val="18"/>
                <w:shd w:val="clear" w:color="auto" w:fill="FFFFFF"/>
              </w:rPr>
              <w:t xml:space="preserve"> </w:t>
            </w:r>
            <w:proofErr w:type="spellStart"/>
            <w:r>
              <w:rPr>
                <w:rFonts w:ascii="Trebuchet MS" w:hAnsi="Trebuchet MS"/>
                <w:b/>
                <w:bCs/>
                <w:color w:val="003366"/>
                <w:sz w:val="18"/>
                <w:szCs w:val="18"/>
                <w:shd w:val="clear" w:color="auto" w:fill="FFFFFF"/>
              </w:rPr>
              <w:t>Upazilla</w:t>
            </w:r>
            <w:proofErr w:type="spellEnd"/>
            <w:r>
              <w:rPr>
                <w:rFonts w:ascii="Trebuchet MS" w:hAnsi="Trebuchet MS"/>
                <w:b/>
                <w:bCs/>
                <w:color w:val="003366"/>
                <w:sz w:val="18"/>
                <w:szCs w:val="18"/>
                <w:shd w:val="clear" w:color="auto" w:fill="FFFFFF"/>
              </w:rPr>
              <w:t xml:space="preserve"> in Gazipur District of Bangladesh.. The study is based on simulation and optimization of renewable energy system using Hybrid Optimization Model for Electric Renewable (HOMER). The hybrid model has been designed to provide optimized system configuration based on hybrid energy component costs, technical specifications and energy demand. The proposed hybrid energy system is environmental friendly which mitigates the CO2 emission and other greenhouse gas emissions.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B0E29" w14:textId="77777777" w:rsidR="006F6A7F" w:rsidRDefault="006F6A7F" w:rsidP="00C9238F">
      <w:pPr>
        <w:spacing w:after="0" w:line="240" w:lineRule="auto"/>
      </w:pPr>
      <w:r>
        <w:separator/>
      </w:r>
    </w:p>
  </w:endnote>
  <w:endnote w:type="continuationSeparator" w:id="0">
    <w:p w14:paraId="3734AEB7" w14:textId="77777777" w:rsidR="006F6A7F" w:rsidRDefault="006F6A7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CBD1CDA-3F59-4C58-8118-D5B2D68D4F19}"/>
    <w:embedBold r:id="rId2" w:fontKey="{DD15AAD7-E184-483D-92D4-55BB4FCA3552}"/>
    <w:embedItalic r:id="rId3" w:fontKey="{9495FF5A-F414-4FCD-8833-0F53FE7BF5DC}"/>
    <w:embedBoldItalic r:id="rId4" w:fontKey="{07B2780E-D963-45B7-9DF8-DCF6667ECC25}"/>
  </w:font>
  <w:font w:name="Corbel">
    <w:panose1 w:val="020B0503020204020204"/>
    <w:charset w:val="00"/>
    <w:family w:val="swiss"/>
    <w:pitch w:val="variable"/>
    <w:sig w:usb0="A00002EF" w:usb1="4000A44B" w:usb2="00000000" w:usb3="00000000" w:csb0="0000019F" w:csb1="00000000"/>
    <w:embedRegular r:id="rId5" w:fontKey="{8CB5F66E-A213-49FE-B91C-81EE7CEDCF3F}"/>
    <w:embedBold r:id="rId6" w:fontKey="{BB2923AE-347E-44DB-8088-8E0BDC37E66B}"/>
    <w:embedItalic r:id="rId7" w:fontKey="{4F4E43FC-F93A-4E0B-AB2D-4756AFF65AE8}"/>
  </w:font>
  <w:font w:name="Consolas">
    <w:panose1 w:val="020B0609020204030204"/>
    <w:charset w:val="00"/>
    <w:family w:val="modern"/>
    <w:pitch w:val="fixed"/>
    <w:sig w:usb0="E00006FF" w:usb1="0000FCFF" w:usb2="00000001" w:usb3="00000000" w:csb0="0000019F" w:csb1="00000000"/>
    <w:embedRegular r:id="rId8" w:fontKey="{E4E5B5F7-8331-4B59-8D9D-B20DCBD4956E}"/>
  </w:font>
  <w:font w:name="Trebuchet MS">
    <w:panose1 w:val="020B0603020202020204"/>
    <w:charset w:val="00"/>
    <w:family w:val="swiss"/>
    <w:pitch w:val="variable"/>
    <w:sig w:usb0="00000687" w:usb1="00000000" w:usb2="00000000" w:usb3="00000000" w:csb0="0000009F" w:csb1="00000000"/>
    <w:embedBold r:id="rId9" w:fontKey="{68673A6B-1F4D-4D78-8675-B5835B40C54D}"/>
    <w:embedBoldItalic r:id="rId10" w:fontKey="{D6AE2BFC-C9D5-47C7-B573-37AA606DE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F708E" w14:textId="77777777" w:rsidR="006F6A7F" w:rsidRDefault="006F6A7F" w:rsidP="00C9238F">
      <w:pPr>
        <w:spacing w:after="0" w:line="240" w:lineRule="auto"/>
      </w:pPr>
      <w:r>
        <w:separator/>
      </w:r>
    </w:p>
  </w:footnote>
  <w:footnote w:type="continuationSeparator" w:id="0">
    <w:p w14:paraId="5465DC49" w14:textId="77777777" w:rsidR="006F6A7F" w:rsidRDefault="006F6A7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B68E4"/>
    <w:rsid w:val="002C56E6"/>
    <w:rsid w:val="002D3238"/>
    <w:rsid w:val="00361E11"/>
    <w:rsid w:val="003F0847"/>
    <w:rsid w:val="0040090B"/>
    <w:rsid w:val="00421017"/>
    <w:rsid w:val="004436A5"/>
    <w:rsid w:val="00445BF2"/>
    <w:rsid w:val="0046302A"/>
    <w:rsid w:val="00487D2D"/>
    <w:rsid w:val="004D5D62"/>
    <w:rsid w:val="004E5717"/>
    <w:rsid w:val="004F76A2"/>
    <w:rsid w:val="005112D0"/>
    <w:rsid w:val="00522B79"/>
    <w:rsid w:val="00573B74"/>
    <w:rsid w:val="00576510"/>
    <w:rsid w:val="00576892"/>
    <w:rsid w:val="00577E06"/>
    <w:rsid w:val="005A3BF7"/>
    <w:rsid w:val="005E19AD"/>
    <w:rsid w:val="005F2035"/>
    <w:rsid w:val="005F7990"/>
    <w:rsid w:val="0063739C"/>
    <w:rsid w:val="006930EA"/>
    <w:rsid w:val="006F6A7F"/>
    <w:rsid w:val="00703937"/>
    <w:rsid w:val="00715844"/>
    <w:rsid w:val="007177F7"/>
    <w:rsid w:val="00770F25"/>
    <w:rsid w:val="00774C74"/>
    <w:rsid w:val="007800A1"/>
    <w:rsid w:val="007A35A8"/>
    <w:rsid w:val="007B0A85"/>
    <w:rsid w:val="007C6A52"/>
    <w:rsid w:val="007E4956"/>
    <w:rsid w:val="0082043E"/>
    <w:rsid w:val="008335C2"/>
    <w:rsid w:val="008503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31E76"/>
    <w:rsid w:val="00D42415"/>
    <w:rsid w:val="00DB3FAD"/>
    <w:rsid w:val="00DE2886"/>
    <w:rsid w:val="00E446C4"/>
    <w:rsid w:val="00E61C09"/>
    <w:rsid w:val="00E77161"/>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81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2023-09-20T05:09:00Z</dcterms:created>
  <dcterms:modified xsi:type="dcterms:W3CDTF">2023-09-20T05:11:00Z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