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81A0511" w:rsidR="00C9238F" w:rsidRPr="00C333A6" w:rsidRDefault="003D0DF4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3D0DF4">
              <w:rPr>
                <w:rFonts w:ascii="Times New Roman" w:hAnsi="Times New Roman" w:cs="Times New Roman"/>
              </w:rPr>
              <w:t>Save Time for Public Transport Users in a Developing Country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0422F55" w:rsidR="00C9238F" w:rsidRPr="005E19AD" w:rsidRDefault="003D0DF4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3D0DF4">
              <w:rPr>
                <w:rFonts w:ascii="Times New Roman" w:hAnsi="Times New Roman" w:cs="Times New Roman"/>
              </w:rPr>
              <w:t xml:space="preserve">Abdus Salam, Ishtiaq Mohammed Chowdhury, Mohammad Masum </w:t>
            </w:r>
            <w:proofErr w:type="spellStart"/>
            <w:r w:rsidRPr="003D0DF4">
              <w:rPr>
                <w:rFonts w:ascii="Times New Roman" w:hAnsi="Times New Roman" w:cs="Times New Roman"/>
              </w:rPr>
              <w:t>Sadeque</w:t>
            </w:r>
            <w:proofErr w:type="spellEnd"/>
            <w:r w:rsidRPr="003D0DF4">
              <w:rPr>
                <w:rFonts w:ascii="Times New Roman" w:hAnsi="Times New Roman" w:cs="Times New Roman"/>
              </w:rPr>
              <w:t xml:space="preserve">, B. M </w:t>
            </w:r>
            <w:proofErr w:type="spellStart"/>
            <w:r w:rsidRPr="003D0DF4">
              <w:rPr>
                <w:rFonts w:ascii="Times New Roman" w:hAnsi="Times New Roman" w:cs="Times New Roman"/>
              </w:rPr>
              <w:t>Taslimul</w:t>
            </w:r>
            <w:proofErr w:type="spellEnd"/>
            <w:r w:rsidRPr="003D0DF4">
              <w:rPr>
                <w:rFonts w:ascii="Times New Roman" w:hAnsi="Times New Roman" w:cs="Times New Roman"/>
              </w:rPr>
              <w:t xml:space="preserve"> Haque and Md. </w:t>
            </w:r>
            <w:proofErr w:type="spellStart"/>
            <w:r w:rsidRPr="003D0DF4">
              <w:rPr>
                <w:rFonts w:ascii="Times New Roman" w:hAnsi="Times New Roman" w:cs="Times New Roman"/>
              </w:rPr>
              <w:t>Arifur</w:t>
            </w:r>
            <w:proofErr w:type="spellEnd"/>
            <w:r w:rsidRPr="003D0DF4">
              <w:rPr>
                <w:rFonts w:ascii="Times New Roman" w:hAnsi="Times New Roman" w:cs="Times New Roman"/>
              </w:rPr>
              <w:t xml:space="preserve"> Rahman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C6D8A97" w:rsidR="00C9238F" w:rsidRPr="005E19AD" w:rsidRDefault="003D0DF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abdus.salam@aiub.edu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7140D9D" w:rsidR="00C9238F" w:rsidRPr="005E19AD" w:rsidRDefault="003D0DF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D0DF4">
              <w:rPr>
                <w:rFonts w:ascii="Times New Roman" w:hAnsi="Times New Roman" w:cs="Times New Roman"/>
              </w:rPr>
              <w:t>International Journal of Education and Management Engineering (IJEME)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37E432B" w:rsidR="00010104" w:rsidRPr="005E19AD" w:rsidRDefault="003D0DF4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0631FBEC" w:rsidR="00576892" w:rsidRPr="005E19AD" w:rsidRDefault="003D0DF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469A302D" w:rsidR="00576892" w:rsidRPr="005E19AD" w:rsidRDefault="003D0DF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C550F20" w:rsidR="00852B20" w:rsidRPr="005E19AD" w:rsidRDefault="003D0DF4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MECS Press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AFC292A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D0DF4">
              <w:rPr>
                <w:rFonts w:ascii="Times New Roman" w:hAnsi="Times New Roman" w:cs="Times New Roman"/>
              </w:rPr>
              <w:t>8 November 2016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6F53477" w:rsidR="00852B20" w:rsidRPr="00C333A6" w:rsidRDefault="003D0DF4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D0DF4">
              <w:rPr>
                <w:rFonts w:ascii="Times New Roman" w:hAnsi="Times New Roman" w:cs="Times New Roman"/>
              </w:rPr>
              <w:t>https://doi.org/10.5815/ijeme.2016.06.03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5066ACF1" w:rsidR="003E27C2" w:rsidRPr="005E19AD" w:rsidRDefault="003D0DF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Pages 27-33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7467791" w14:textId="77777777" w:rsidR="00C9238F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8986906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0DF1A7D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E2DF4E7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EBB7C26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BC1061D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2384643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02A1191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7D22FE7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55C6DBA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2D9A358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696E93D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EE4D1DB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DC5D85B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2349A88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E539FC1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908B16C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A994D5D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12E62D3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B191D42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8FEF642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4D1BA8F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3314007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D346F67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CDE3B50" w14:textId="77777777" w:rsidR="003D0DF4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A585DE2" w14:textId="77777777" w:rsidR="003D0DF4" w:rsidRPr="005E19AD" w:rsidRDefault="003D0DF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3AEC09F" w:rsidR="00931093" w:rsidRPr="005E19AD" w:rsidRDefault="003D0DF4" w:rsidP="003D0DF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D0DF4">
              <w:rPr>
                <w:rFonts w:ascii="Times New Roman" w:hAnsi="Times New Roman" w:cs="Times New Roman"/>
              </w:rPr>
              <w:t>A large number of</w:t>
            </w:r>
            <w:proofErr w:type="gramEnd"/>
            <w:r w:rsidRPr="003D0DF4">
              <w:rPr>
                <w:rFonts w:ascii="Times New Roman" w:hAnsi="Times New Roman" w:cs="Times New Roman"/>
              </w:rPr>
              <w:t xml:space="preserve"> people </w:t>
            </w:r>
            <w:proofErr w:type="gramStart"/>
            <w:r w:rsidRPr="003D0DF4">
              <w:rPr>
                <w:rFonts w:ascii="Times New Roman" w:hAnsi="Times New Roman" w:cs="Times New Roman"/>
              </w:rPr>
              <w:t>of</w:t>
            </w:r>
            <w:proofErr w:type="gramEnd"/>
            <w:r w:rsidRPr="003D0DF4">
              <w:rPr>
                <w:rFonts w:ascii="Times New Roman" w:hAnsi="Times New Roman" w:cs="Times New Roman"/>
              </w:rPr>
              <w:t xml:space="preserve"> a country uses public transport for their daily commute. Public transport users in a developed country get many facilities which </w:t>
            </w:r>
            <w:proofErr w:type="gramStart"/>
            <w:r w:rsidRPr="003D0DF4">
              <w:rPr>
                <w:rFonts w:ascii="Times New Roman" w:hAnsi="Times New Roman" w:cs="Times New Roman"/>
              </w:rPr>
              <w:t>is</w:t>
            </w:r>
            <w:proofErr w:type="gramEnd"/>
            <w:r w:rsidRPr="003D0DF4">
              <w:rPr>
                <w:rFonts w:ascii="Times New Roman" w:hAnsi="Times New Roman" w:cs="Times New Roman"/>
              </w:rPr>
              <w:t xml:space="preserve"> absent in a developing country like frequent transport, less traffic jam, maintaining time schedule, etc. In most of the developing countries, intercity public </w:t>
            </w:r>
            <w:proofErr w:type="gramStart"/>
            <w:r w:rsidRPr="003D0DF4">
              <w:rPr>
                <w:rFonts w:ascii="Times New Roman" w:hAnsi="Times New Roman" w:cs="Times New Roman"/>
              </w:rPr>
              <w:t>transports do</w:t>
            </w:r>
            <w:proofErr w:type="gramEnd"/>
            <w:r w:rsidRPr="003D0DF4">
              <w:rPr>
                <w:rFonts w:ascii="Times New Roman" w:hAnsi="Times New Roman" w:cs="Times New Roman"/>
              </w:rPr>
              <w:t xml:space="preserve"> not have any time schedule to arrive and leave in a stoppage and as a result, a person cannot manage his time accordingly which leads to waste valuable time. In this paper, we have proposed a system which is simple, cost-effective and will be able to save time for a public transport user that might be wasted due to bad timing. The system includes </w:t>
            </w:r>
            <w:proofErr w:type="gramStart"/>
            <w:r w:rsidRPr="003D0DF4">
              <w:rPr>
                <w:rFonts w:ascii="Times New Roman" w:hAnsi="Times New Roman" w:cs="Times New Roman"/>
              </w:rPr>
              <w:t>vehicle</w:t>
            </w:r>
            <w:proofErr w:type="gramEnd"/>
            <w:r w:rsidRPr="003D0DF4">
              <w:rPr>
                <w:rFonts w:ascii="Times New Roman" w:hAnsi="Times New Roman" w:cs="Times New Roman"/>
              </w:rPr>
              <w:t xml:space="preserve"> tracking system to trace the location of the transport and a website for the graphical view of the transport locations. A website has been developed with some dummy data to illustrate the proposed idea.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75CF8" w14:textId="77777777" w:rsidR="00A63110" w:rsidRDefault="00A63110" w:rsidP="00C9238F">
      <w:pPr>
        <w:spacing w:after="0" w:line="240" w:lineRule="auto"/>
      </w:pPr>
      <w:r>
        <w:separator/>
      </w:r>
    </w:p>
  </w:endnote>
  <w:endnote w:type="continuationSeparator" w:id="0">
    <w:p w14:paraId="1F08A6C1" w14:textId="77777777" w:rsidR="00A63110" w:rsidRDefault="00A6311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751222-72AD-4EC0-A81C-54A6F0B9FF32}"/>
    <w:embedBold r:id="rId2" w:fontKey="{21E4CD40-7265-406F-999E-D4D7ED2D46FB}"/>
    <w:embedItalic r:id="rId3" w:fontKey="{EEF39B02-1085-44C1-8321-D9A9C32ECF24}"/>
    <w:embedBoldItalic r:id="rId4" w:fontKey="{9AFCF492-5A97-4301-8418-3C208E0781F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0E4AF33-D89E-4E28-8A2D-D31A3A1B11F6}"/>
    <w:embedBold r:id="rId6" w:fontKey="{7E08E3C2-BC11-4240-894B-895C12BDFD72}"/>
    <w:embedItalic r:id="rId7" w:fontKey="{8D27DF6A-B325-4F45-845E-2CE485F6385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895BA4FE-42D5-457B-B5EE-AFF25D44126B}"/>
    <w:embedBold r:id="rId9" w:fontKey="{77A55766-6BAB-41A4-9DF0-C2B43E827AFE}"/>
    <w:embedItalic r:id="rId10" w:fontKey="{321E154F-A144-430E-AEC6-EF8020C787B5}"/>
    <w:embedBoldItalic r:id="rId11" w:fontKey="{CA4FD8E4-A22D-40FC-B47B-99B0C4F04D1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514ABB0-ACA3-47ED-BBCD-FEB15C348B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4231641-87CD-4535-ADC4-E771B08D1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B9C98" w14:textId="77777777" w:rsidR="00A63110" w:rsidRDefault="00A63110" w:rsidP="00C9238F">
      <w:pPr>
        <w:spacing w:after="0" w:line="240" w:lineRule="auto"/>
      </w:pPr>
      <w:r>
        <w:separator/>
      </w:r>
    </w:p>
  </w:footnote>
  <w:footnote w:type="continuationSeparator" w:id="0">
    <w:p w14:paraId="44C2931F" w14:textId="77777777" w:rsidR="00A63110" w:rsidRDefault="00A6311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D0DF4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63110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2023-10-02T13:27:00Z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