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3057"/>
        <w:gridCol w:w="1705"/>
        <w:gridCol w:w="3158"/>
      </w:tblGrid>
      <w:tr w:rsidR="00C9238F" w:rsidRPr="005E19AD" w14:paraId="104F9DBE" w14:textId="77777777" w:rsidTr="000D267C">
        <w:tc>
          <w:tcPr>
            <w:tcW w:w="769"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31" w:type="pct"/>
            <w:gridSpan w:val="3"/>
            <w:tcBorders>
              <w:bottom w:val="single" w:sz="4" w:space="0" w:color="auto"/>
            </w:tcBorders>
            <w:vAlign w:val="bottom"/>
          </w:tcPr>
          <w:p w14:paraId="76A41892" w14:textId="665A449B" w:rsidR="00C9238F" w:rsidRPr="00C333A6" w:rsidRDefault="00E665D5" w:rsidP="00576892">
            <w:pPr>
              <w:spacing w:before="240"/>
              <w:rPr>
                <w:rFonts w:ascii="Times New Roman" w:hAnsi="Times New Roman" w:cs="Times New Roman"/>
              </w:rPr>
            </w:pPr>
            <w:r w:rsidRPr="00E665D5">
              <w:rPr>
                <w:rFonts w:ascii="Times New Roman" w:hAnsi="Times New Roman" w:cs="Times New Roman"/>
              </w:rPr>
              <w:t>Fundamental Capacity Analysis for Identically Independently Distributed Nakagami-q Fading Wireless Communication</w:t>
            </w:r>
          </w:p>
        </w:tc>
      </w:tr>
      <w:tr w:rsidR="00C9238F" w:rsidRPr="005E19AD" w14:paraId="41B6DFDE" w14:textId="77777777" w:rsidTr="000D267C">
        <w:tc>
          <w:tcPr>
            <w:tcW w:w="769" w:type="pct"/>
            <w:vAlign w:val="center"/>
          </w:tcPr>
          <w:p w14:paraId="59632982" w14:textId="7AB06F60" w:rsidR="00C9238F" w:rsidRPr="005E19AD" w:rsidRDefault="000D267C" w:rsidP="00576892">
            <w:pPr>
              <w:spacing w:before="240"/>
              <w:rPr>
                <w:rFonts w:ascii="Times New Roman" w:hAnsi="Times New Roman" w:cs="Times New Roman"/>
              </w:rPr>
            </w:pPr>
            <w:r>
              <w:rPr>
                <w:rFonts w:ascii="Times New Roman" w:hAnsi="Times New Roman" w:cs="Times New Roman"/>
              </w:rPr>
              <w:t>Author(</w:t>
            </w:r>
            <w:r w:rsidR="00010104" w:rsidRPr="005E19AD">
              <w:rPr>
                <w:rFonts w:ascii="Times New Roman" w:hAnsi="Times New Roman" w:cs="Times New Roman"/>
              </w:rPr>
              <w:t>s) Name</w:t>
            </w:r>
          </w:p>
        </w:tc>
        <w:tc>
          <w:tcPr>
            <w:tcW w:w="4231" w:type="pct"/>
            <w:gridSpan w:val="3"/>
            <w:tcBorders>
              <w:bottom w:val="single" w:sz="4" w:space="0" w:color="auto"/>
            </w:tcBorders>
            <w:vAlign w:val="bottom"/>
          </w:tcPr>
          <w:p w14:paraId="4C3C55DD" w14:textId="3D1CCC33" w:rsidR="00C9238F" w:rsidRPr="005E19AD" w:rsidRDefault="006E1E5E" w:rsidP="005E19AD">
            <w:pPr>
              <w:spacing w:before="240"/>
              <w:rPr>
                <w:rFonts w:ascii="Times New Roman" w:hAnsi="Times New Roman" w:cs="Times New Roman"/>
              </w:rPr>
            </w:pPr>
            <w:r w:rsidRPr="006E1E5E">
              <w:rPr>
                <w:rFonts w:ascii="Times New Roman" w:hAnsi="Times New Roman" w:cs="Times New Roman"/>
              </w:rPr>
              <w:t>Siam Bin Shawkat</w:t>
            </w:r>
            <w:r>
              <w:rPr>
                <w:rFonts w:ascii="Times New Roman" w:hAnsi="Times New Roman" w:cs="Times New Roman"/>
              </w:rPr>
              <w:t xml:space="preserve">, </w:t>
            </w:r>
            <w:r w:rsidR="000D267C">
              <w:rPr>
                <w:rFonts w:ascii="Times New Roman" w:hAnsi="Times New Roman" w:cs="Times New Roman"/>
              </w:rPr>
              <w:t>Md. Mazid-Ul-Haque, Md. Sohidul Islam</w:t>
            </w:r>
            <w:r>
              <w:rPr>
                <w:rFonts w:ascii="Times New Roman" w:hAnsi="Times New Roman" w:cs="Times New Roman"/>
              </w:rPr>
              <w:t xml:space="preserve">, </w:t>
            </w:r>
            <w:r w:rsidRPr="006E1E5E">
              <w:rPr>
                <w:rFonts w:ascii="Times New Roman" w:hAnsi="Times New Roman" w:cs="Times New Roman"/>
              </w:rPr>
              <w:t>Borshan Sarker Sonok</w:t>
            </w:r>
            <w:bookmarkStart w:id="0" w:name="_GoBack"/>
            <w:bookmarkEnd w:id="0"/>
          </w:p>
        </w:tc>
      </w:tr>
      <w:tr w:rsidR="00C9238F" w:rsidRPr="005E19AD" w14:paraId="1694AB7A" w14:textId="77777777" w:rsidTr="000D267C">
        <w:tc>
          <w:tcPr>
            <w:tcW w:w="769" w:type="pct"/>
            <w:vAlign w:val="center"/>
          </w:tcPr>
          <w:p w14:paraId="1FB726A9" w14:textId="3E112B5F" w:rsidR="00C9238F" w:rsidRPr="005E19AD" w:rsidRDefault="000D267C" w:rsidP="00576892">
            <w:pPr>
              <w:spacing w:before="240"/>
              <w:rPr>
                <w:rFonts w:ascii="Times New Roman" w:hAnsi="Times New Roman" w:cs="Times New Roman"/>
              </w:rPr>
            </w:pPr>
            <w:r>
              <w:rPr>
                <w:rFonts w:ascii="Times New Roman" w:hAnsi="Times New Roman" w:cs="Times New Roman"/>
              </w:rPr>
              <w:t>Contact Email(s</w:t>
            </w:r>
            <w:r w:rsidR="00010104" w:rsidRPr="005E19AD">
              <w:rPr>
                <w:rFonts w:ascii="Times New Roman" w:hAnsi="Times New Roman" w:cs="Times New Roman"/>
              </w:rPr>
              <w:t>)</w:t>
            </w:r>
          </w:p>
        </w:tc>
        <w:tc>
          <w:tcPr>
            <w:tcW w:w="4231" w:type="pct"/>
            <w:gridSpan w:val="3"/>
            <w:tcBorders>
              <w:bottom w:val="single" w:sz="4" w:space="0" w:color="auto"/>
            </w:tcBorders>
            <w:vAlign w:val="bottom"/>
          </w:tcPr>
          <w:p w14:paraId="5052E128" w14:textId="0B2DF68B" w:rsidR="00C9238F" w:rsidRPr="005E19AD" w:rsidRDefault="000D267C" w:rsidP="00576892">
            <w:pPr>
              <w:spacing w:before="240"/>
              <w:rPr>
                <w:rFonts w:ascii="Times New Roman" w:hAnsi="Times New Roman" w:cs="Times New Roman"/>
              </w:rPr>
            </w:pPr>
            <w:r>
              <w:rPr>
                <w:rFonts w:ascii="Times New Roman" w:hAnsi="Times New Roman" w:cs="Times New Roman"/>
              </w:rPr>
              <w:t>mazid</w:t>
            </w:r>
            <w:r w:rsidR="005E19AD" w:rsidRPr="005E19AD">
              <w:rPr>
                <w:rFonts w:ascii="Times New Roman" w:hAnsi="Times New Roman" w:cs="Times New Roman"/>
              </w:rPr>
              <w:t>@aiub.edu</w:t>
            </w:r>
          </w:p>
        </w:tc>
      </w:tr>
      <w:tr w:rsidR="00C9238F" w:rsidRPr="005E19AD" w14:paraId="3A03CA46" w14:textId="77777777" w:rsidTr="000D267C">
        <w:tc>
          <w:tcPr>
            <w:tcW w:w="769"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31" w:type="pct"/>
            <w:gridSpan w:val="3"/>
            <w:tcBorders>
              <w:bottom w:val="single" w:sz="4" w:space="0" w:color="auto"/>
            </w:tcBorders>
            <w:vAlign w:val="bottom"/>
          </w:tcPr>
          <w:p w14:paraId="22C9FD36" w14:textId="7BBF504B" w:rsidR="00C9238F" w:rsidRPr="005E19AD" w:rsidRDefault="000D267C" w:rsidP="00576892">
            <w:pPr>
              <w:spacing w:before="240"/>
              <w:rPr>
                <w:rFonts w:ascii="Times New Roman" w:hAnsi="Times New Roman" w:cs="Times New Roman"/>
              </w:rPr>
            </w:pPr>
            <w:r w:rsidRPr="000D267C">
              <w:rPr>
                <w:rFonts w:ascii="Times New Roman" w:hAnsi="Times New Roman" w:cs="Times New Roman"/>
              </w:rPr>
              <w:t>International Journal of Advanced Computer Science and Applications</w:t>
            </w:r>
          </w:p>
        </w:tc>
      </w:tr>
      <w:tr w:rsidR="00010104" w:rsidRPr="005E19AD" w14:paraId="29260EEE" w14:textId="77777777" w:rsidTr="000D267C">
        <w:tc>
          <w:tcPr>
            <w:tcW w:w="769"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31"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267C">
        <w:tc>
          <w:tcPr>
            <w:tcW w:w="769"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065E760" w:rsidR="00576892" w:rsidRPr="005E19AD" w:rsidRDefault="000D267C" w:rsidP="00576892">
            <w:pPr>
              <w:spacing w:before="240"/>
              <w:rPr>
                <w:rFonts w:ascii="Times New Roman" w:hAnsi="Times New Roman" w:cs="Times New Roman"/>
              </w:rPr>
            </w:pPr>
            <w:r>
              <w:rPr>
                <w:rFonts w:ascii="Times New Roman" w:hAnsi="Times New Roman" w:cs="Times New Roman"/>
              </w:rPr>
              <w:t>11</w:t>
            </w:r>
          </w:p>
        </w:tc>
        <w:tc>
          <w:tcPr>
            <w:tcW w:w="911"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87" w:type="pct"/>
            <w:tcBorders>
              <w:bottom w:val="single" w:sz="4" w:space="0" w:color="auto"/>
            </w:tcBorders>
            <w:vAlign w:val="bottom"/>
          </w:tcPr>
          <w:p w14:paraId="73C90383" w14:textId="6D27B2CC" w:rsidR="00576892" w:rsidRPr="005E19AD" w:rsidRDefault="00E665D5" w:rsidP="00576892">
            <w:pPr>
              <w:spacing w:before="240"/>
              <w:rPr>
                <w:rFonts w:ascii="Times New Roman" w:hAnsi="Times New Roman" w:cs="Times New Roman"/>
              </w:rPr>
            </w:pPr>
            <w:r>
              <w:rPr>
                <w:rFonts w:ascii="Times New Roman" w:hAnsi="Times New Roman" w:cs="Times New Roman"/>
              </w:rPr>
              <w:t>9</w:t>
            </w:r>
          </w:p>
        </w:tc>
      </w:tr>
      <w:tr w:rsidR="00852B20" w:rsidRPr="005E19AD" w14:paraId="29A11658" w14:textId="77777777" w:rsidTr="000D267C">
        <w:tc>
          <w:tcPr>
            <w:tcW w:w="769"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231" w:type="pct"/>
            <w:gridSpan w:val="3"/>
            <w:tcBorders>
              <w:bottom w:val="single" w:sz="4" w:space="0" w:color="auto"/>
            </w:tcBorders>
            <w:vAlign w:val="bottom"/>
          </w:tcPr>
          <w:p w14:paraId="7C35739C" w14:textId="3F002638" w:rsidR="00852B20" w:rsidRPr="005E19AD" w:rsidRDefault="000D267C" w:rsidP="00576892">
            <w:pPr>
              <w:spacing w:before="240"/>
              <w:rPr>
                <w:rFonts w:ascii="Times New Roman" w:hAnsi="Times New Roman" w:cs="Times New Roman"/>
              </w:rPr>
            </w:pPr>
            <w:r w:rsidRPr="000D267C">
              <w:rPr>
                <w:rFonts w:ascii="Times New Roman" w:hAnsi="Times New Roman" w:cs="Times New Roman"/>
              </w:rPr>
              <w:t>The Science and Information Organization</w:t>
            </w:r>
          </w:p>
        </w:tc>
      </w:tr>
      <w:tr w:rsidR="00852B20" w:rsidRPr="005E19AD" w14:paraId="0977BFEF" w14:textId="77777777" w:rsidTr="000D267C">
        <w:tc>
          <w:tcPr>
            <w:tcW w:w="769"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31" w:type="pct"/>
            <w:gridSpan w:val="3"/>
            <w:tcBorders>
              <w:bottom w:val="single" w:sz="4" w:space="0" w:color="auto"/>
            </w:tcBorders>
            <w:vAlign w:val="bottom"/>
          </w:tcPr>
          <w:p w14:paraId="663B3BF3" w14:textId="1AF7F17F" w:rsidR="00852B20" w:rsidRPr="005E19AD" w:rsidRDefault="00E665D5" w:rsidP="00576892">
            <w:pPr>
              <w:spacing w:before="240"/>
              <w:rPr>
                <w:rFonts w:ascii="Times New Roman" w:hAnsi="Times New Roman" w:cs="Times New Roman"/>
              </w:rPr>
            </w:pPr>
            <w:r>
              <w:rPr>
                <w:rFonts w:ascii="Times New Roman" w:hAnsi="Times New Roman" w:cs="Times New Roman"/>
              </w:rPr>
              <w:t xml:space="preserve">October </w:t>
            </w:r>
            <w:r w:rsidR="000D267C">
              <w:rPr>
                <w:rFonts w:ascii="Times New Roman" w:hAnsi="Times New Roman" w:cs="Times New Roman"/>
              </w:rPr>
              <w:t>1, 2020</w:t>
            </w:r>
          </w:p>
        </w:tc>
      </w:tr>
      <w:tr w:rsidR="00852B20" w:rsidRPr="005E19AD" w14:paraId="04C32390" w14:textId="77777777" w:rsidTr="000D267C">
        <w:tc>
          <w:tcPr>
            <w:tcW w:w="769"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31" w:type="pct"/>
            <w:gridSpan w:val="3"/>
            <w:tcBorders>
              <w:bottom w:val="single" w:sz="4" w:space="0" w:color="auto"/>
            </w:tcBorders>
            <w:vAlign w:val="bottom"/>
          </w:tcPr>
          <w:p w14:paraId="395ECBF4" w14:textId="05F439F8" w:rsidR="00852B20" w:rsidRPr="005E19AD" w:rsidRDefault="000D267C" w:rsidP="00576892">
            <w:pPr>
              <w:spacing w:before="240"/>
              <w:rPr>
                <w:rFonts w:ascii="Times New Roman" w:hAnsi="Times New Roman" w:cs="Times New Roman"/>
              </w:rPr>
            </w:pPr>
            <w:r w:rsidRPr="000D267C">
              <w:rPr>
                <w:rFonts w:ascii="Times New Roman" w:hAnsi="Times New Roman" w:cs="Times New Roman"/>
              </w:rPr>
              <w:t>2156-5570</w:t>
            </w:r>
          </w:p>
        </w:tc>
      </w:tr>
      <w:tr w:rsidR="00852B20" w:rsidRPr="005E19AD" w14:paraId="6125C715" w14:textId="77777777" w:rsidTr="000D267C">
        <w:tc>
          <w:tcPr>
            <w:tcW w:w="769"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31" w:type="pct"/>
            <w:gridSpan w:val="3"/>
            <w:tcBorders>
              <w:bottom w:val="single" w:sz="4" w:space="0" w:color="auto"/>
            </w:tcBorders>
            <w:vAlign w:val="bottom"/>
          </w:tcPr>
          <w:p w14:paraId="6A80901E" w14:textId="34545C04" w:rsidR="00852B20" w:rsidRPr="00C333A6" w:rsidRDefault="00E665D5" w:rsidP="00C333A6">
            <w:pPr>
              <w:spacing w:before="240"/>
              <w:rPr>
                <w:rFonts w:ascii="Times New Roman" w:hAnsi="Times New Roman" w:cs="Times New Roman"/>
              </w:rPr>
            </w:pPr>
            <w:r w:rsidRPr="00E665D5">
              <w:rPr>
                <w:rFonts w:ascii="Times New Roman" w:hAnsi="Times New Roman" w:cs="Times New Roman"/>
              </w:rPr>
              <w:t>10.14569/IJACSA.2020.0110978</w:t>
            </w:r>
          </w:p>
        </w:tc>
      </w:tr>
      <w:tr w:rsidR="00C9238F" w:rsidRPr="005E19AD" w14:paraId="16A1DAEC" w14:textId="77777777" w:rsidTr="000D267C">
        <w:tc>
          <w:tcPr>
            <w:tcW w:w="769"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31" w:type="pct"/>
            <w:gridSpan w:val="3"/>
            <w:tcBorders>
              <w:bottom w:val="single" w:sz="4" w:space="0" w:color="auto"/>
            </w:tcBorders>
            <w:vAlign w:val="bottom"/>
          </w:tcPr>
          <w:p w14:paraId="6EF70C5A" w14:textId="6E5A85D7" w:rsidR="00C9238F" w:rsidRPr="005E19AD" w:rsidRDefault="00E665D5" w:rsidP="00576892">
            <w:pPr>
              <w:spacing w:before="240"/>
              <w:rPr>
                <w:rFonts w:ascii="Times New Roman" w:hAnsi="Times New Roman" w:cs="Times New Roman"/>
              </w:rPr>
            </w:pPr>
            <w:r w:rsidRPr="00E665D5">
              <w:rPr>
                <w:rFonts w:ascii="Times New Roman" w:hAnsi="Times New Roman" w:cs="Times New Roman"/>
              </w:rPr>
              <w:t>https://thesai.org/Publications/ViewPaper?Volume=11&amp;Issue=9&amp;Code=IJACSA&amp;SerialNo=78</w:t>
            </w:r>
          </w:p>
        </w:tc>
      </w:tr>
      <w:tr w:rsidR="00852B20" w:rsidRPr="005E19AD" w14:paraId="204EC2C6" w14:textId="77777777" w:rsidTr="000D267C">
        <w:tc>
          <w:tcPr>
            <w:tcW w:w="769"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231" w:type="pct"/>
            <w:gridSpan w:val="3"/>
            <w:tcBorders>
              <w:bottom w:val="single" w:sz="4" w:space="0" w:color="auto"/>
            </w:tcBorders>
            <w:vAlign w:val="bottom"/>
          </w:tcPr>
          <w:p w14:paraId="0933B90C" w14:textId="1DCA261C" w:rsidR="00852B20" w:rsidRPr="005E19AD" w:rsidRDefault="00E665D5" w:rsidP="00576892">
            <w:pPr>
              <w:spacing w:before="240"/>
              <w:rPr>
                <w:rFonts w:ascii="Times New Roman" w:hAnsi="Times New Roman" w:cs="Times New Roman"/>
              </w:rPr>
            </w:pPr>
            <w:r>
              <w:rPr>
                <w:rFonts w:ascii="Times New Roman" w:hAnsi="Times New Roman" w:cs="Times New Roman"/>
              </w:rPr>
              <w:t>Page 659 - 663</w:t>
            </w:r>
          </w:p>
        </w:tc>
      </w:tr>
      <w:tr w:rsidR="00C9238F" w:rsidRPr="005E19AD" w14:paraId="0B169241" w14:textId="77777777" w:rsidTr="000D267C">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22B8842" w:rsidR="00852B20" w:rsidRDefault="00852B20">
      <w:pPr>
        <w:rPr>
          <w:rFonts w:ascii="Times New Roman" w:hAnsi="Times New Roman" w:cs="Times New Roman"/>
        </w:rPr>
      </w:pPr>
    </w:p>
    <w:p w14:paraId="5FA5248A" w14:textId="77777777" w:rsidR="000D267C" w:rsidRDefault="000D267C">
      <w:pPr>
        <w:rPr>
          <w:rFonts w:ascii="Times New Roman" w:hAnsi="Times New Roman" w:cs="Times New Roman"/>
        </w:rPr>
      </w:pPr>
    </w:p>
    <w:p w14:paraId="5D77BC1D" w14:textId="77777777" w:rsidR="000D267C" w:rsidRPr="005E19AD" w:rsidRDefault="000D267C">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457BB323" w:rsidR="00852B20" w:rsidRPr="005E19AD" w:rsidRDefault="00E665D5" w:rsidP="00E665D5">
            <w:pPr>
              <w:jc w:val="both"/>
              <w:rPr>
                <w:rFonts w:ascii="Times New Roman" w:hAnsi="Times New Roman" w:cs="Times New Roman"/>
              </w:rPr>
            </w:pPr>
            <w:r w:rsidRPr="00E665D5">
              <w:rPr>
                <w:rFonts w:ascii="Times New Roman" w:hAnsi="Times New Roman" w:cs="Times New Roman"/>
              </w:rPr>
              <w:t>With the advancem</w:t>
            </w:r>
            <w:r>
              <w:rPr>
                <w:rFonts w:ascii="Times New Roman" w:hAnsi="Times New Roman" w:cs="Times New Roman"/>
              </w:rPr>
              <w:t>ent in technology, decent trans</w:t>
            </w:r>
            <w:r w:rsidRPr="00E665D5">
              <w:rPr>
                <w:rFonts w:ascii="Times New Roman" w:hAnsi="Times New Roman" w:cs="Times New Roman"/>
              </w:rPr>
              <w:t xml:space="preserve">fer rate of data for fast communication is an exigency. Different distributions on different wireless communication channels have been used previously to model them and to do performance analysis on the systems. In this </w:t>
            </w:r>
            <w:r>
              <w:rPr>
                <w:rFonts w:ascii="Times New Roman" w:hAnsi="Times New Roman" w:cs="Times New Roman"/>
              </w:rPr>
              <w:t>work, capacity analysis of iden</w:t>
            </w:r>
            <w:r w:rsidRPr="00E665D5">
              <w:rPr>
                <w:rFonts w:ascii="Times New Roman" w:hAnsi="Times New Roman" w:cs="Times New Roman"/>
              </w:rPr>
              <w:t>tically independently distributed Nakagami-q fading single-input multiple-output (SIMO) wireless communication is presented. The derivation of channel capacity with the analytical solution have been conducted using small limit argument approximation. Where the small limit argument approximation corresponds to the low signal-to-noise ratio (SNR) regime. SIMO channel capacity behavior with respect to number of receiver antennas and with respect to SNR have been explored in depth. The improvement of capacity is depicted rigorously. It has been found that using Nakagami-q distribution, capacity of the system increases as number of receiver antenna increases. It is also found that the capacity of this SIMO wireless system can be further improved through changing of certain parameters.</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43D6567E" w14:textId="0CD3F47E" w:rsidR="00C9238F" w:rsidRPr="000D267C" w:rsidRDefault="00C9238F" w:rsidP="000D267C">
      <w:pPr>
        <w:tabs>
          <w:tab w:val="left" w:pos="2745"/>
        </w:tabs>
      </w:pPr>
    </w:p>
    <w:sectPr w:rsidR="00C9238F" w:rsidRPr="000D267C"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540A5" w14:textId="77777777" w:rsidR="00083B64" w:rsidRDefault="00083B64" w:rsidP="00C9238F">
      <w:pPr>
        <w:spacing w:after="0" w:line="240" w:lineRule="auto"/>
      </w:pPr>
      <w:r>
        <w:separator/>
      </w:r>
    </w:p>
  </w:endnote>
  <w:endnote w:type="continuationSeparator" w:id="0">
    <w:p w14:paraId="61993A61" w14:textId="77777777" w:rsidR="00083B64" w:rsidRDefault="00083B6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EBA9156-1D0B-4498-AF36-A975103ACD05}"/>
    <w:embedBold r:id="rId2" w:fontKey="{2A364680-5C6A-45F9-9DD0-5D769E1B3336}"/>
    <w:embedItalic r:id="rId3" w:fontKey="{66810FAF-F621-4EF4-8D5E-B63C96148544}"/>
    <w:embedBoldItalic r:id="rId4" w:fontKey="{35D64991-6914-42E0-AF0E-0ACEC81CBDE0}"/>
  </w:font>
  <w:font w:name="Corbel">
    <w:panose1 w:val="020B0503020204020204"/>
    <w:charset w:val="00"/>
    <w:family w:val="swiss"/>
    <w:pitch w:val="variable"/>
    <w:sig w:usb0="A00002EF" w:usb1="4000A44B" w:usb2="00000000" w:usb3="00000000" w:csb0="0000019F" w:csb1="00000000"/>
    <w:embedRegular r:id="rId5" w:fontKey="{179EF33B-5590-454C-80C1-0B94329F26A1}"/>
    <w:embedBold r:id="rId6" w:fontKey="{53DAA929-6B83-4882-9689-25AB7BE85BD1}"/>
    <w:embedItalic r:id="rId7" w:fontKey="{0FEB9154-3473-4430-A2E1-02E1FA35EA51}"/>
  </w:font>
  <w:font w:name="Consolas">
    <w:panose1 w:val="020B0609020204030204"/>
    <w:charset w:val="00"/>
    <w:family w:val="modern"/>
    <w:pitch w:val="fixed"/>
    <w:sig w:usb0="E00006FF" w:usb1="0000FCFF" w:usb2="00000001" w:usb3="00000000" w:csb0="0000019F" w:csb1="00000000"/>
    <w:embedRegular r:id="rId8" w:fontKey="{E2BDB5EE-5B2D-4023-AE46-B1D1DCE514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F239F">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F239F">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50522" w14:textId="77777777" w:rsidR="00083B64" w:rsidRDefault="00083B64" w:rsidP="00C9238F">
      <w:pPr>
        <w:spacing w:after="0" w:line="240" w:lineRule="auto"/>
      </w:pPr>
      <w:r>
        <w:separator/>
      </w:r>
    </w:p>
  </w:footnote>
  <w:footnote w:type="continuationSeparator" w:id="0">
    <w:p w14:paraId="592E8C5F" w14:textId="77777777" w:rsidR="00083B64" w:rsidRDefault="00083B64"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3B64"/>
    <w:rsid w:val="00084253"/>
    <w:rsid w:val="000D0A38"/>
    <w:rsid w:val="000D1F49"/>
    <w:rsid w:val="000D267C"/>
    <w:rsid w:val="000D68B9"/>
    <w:rsid w:val="00110BAB"/>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4A9"/>
    <w:rsid w:val="005E19AD"/>
    <w:rsid w:val="005F2035"/>
    <w:rsid w:val="005F7990"/>
    <w:rsid w:val="0063739C"/>
    <w:rsid w:val="006E1E5E"/>
    <w:rsid w:val="00770F25"/>
    <w:rsid w:val="00774C74"/>
    <w:rsid w:val="007A35A8"/>
    <w:rsid w:val="007B0A85"/>
    <w:rsid w:val="007C6A52"/>
    <w:rsid w:val="007E4956"/>
    <w:rsid w:val="0082043E"/>
    <w:rsid w:val="00852B20"/>
    <w:rsid w:val="00887812"/>
    <w:rsid w:val="00897670"/>
    <w:rsid w:val="008B0E32"/>
    <w:rsid w:val="008E203A"/>
    <w:rsid w:val="008F239F"/>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665D5"/>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92E72D-191F-4120-9146-0AC3A4379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264</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2021-10-16T16:49:00Z</dcterms:created>
  <dcterms:modified xsi:type="dcterms:W3CDTF">2021-10-16T16:49:00Z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