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3057"/>
        <w:gridCol w:w="1528"/>
        <w:gridCol w:w="2883"/>
      </w:tblGrid>
      <w:tr w:rsidR="006E399E" w:rsidRPr="009A454A" w14:paraId="10AA5E3D" w14:textId="77777777" w:rsidTr="001D4C17">
        <w:trPr>
          <w:trHeight w:val="1063"/>
        </w:trPr>
        <w:tc>
          <w:tcPr>
            <w:tcW w:w="1011" w:type="pct"/>
            <w:vAlign w:val="center"/>
          </w:tcPr>
          <w:p w14:paraId="1C04D738"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b/>
                <w:bCs/>
              </w:rPr>
              <w:t>Title:</w:t>
            </w:r>
          </w:p>
        </w:tc>
        <w:tc>
          <w:tcPr>
            <w:tcW w:w="3989" w:type="pct"/>
            <w:gridSpan w:val="3"/>
            <w:tcBorders>
              <w:bottom w:val="single" w:sz="4" w:space="0" w:color="auto"/>
            </w:tcBorders>
            <w:vAlign w:val="bottom"/>
          </w:tcPr>
          <w:p w14:paraId="00C13F69"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The Design and Implementation of an Autonomous Waste Sorting Machine Using Machine Learning Technique</w:t>
            </w:r>
          </w:p>
        </w:tc>
      </w:tr>
      <w:tr w:rsidR="006E399E" w:rsidRPr="009A454A" w14:paraId="4807DC52" w14:textId="77777777" w:rsidTr="001D4C17">
        <w:trPr>
          <w:trHeight w:val="1063"/>
        </w:trPr>
        <w:tc>
          <w:tcPr>
            <w:tcW w:w="1011" w:type="pct"/>
            <w:vAlign w:val="center"/>
          </w:tcPr>
          <w:p w14:paraId="72EDFB63"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b/>
                <w:bCs/>
              </w:rPr>
              <w:t>Author(s) Name:</w:t>
            </w:r>
          </w:p>
        </w:tc>
        <w:tc>
          <w:tcPr>
            <w:tcW w:w="3989" w:type="pct"/>
            <w:gridSpan w:val="3"/>
            <w:tcBorders>
              <w:bottom w:val="single" w:sz="4" w:space="0" w:color="auto"/>
            </w:tcBorders>
            <w:vAlign w:val="bottom"/>
          </w:tcPr>
          <w:p w14:paraId="2ED1F745" w14:textId="77777777" w:rsidR="006E399E" w:rsidRPr="009A454A" w:rsidRDefault="006E399E" w:rsidP="00263FA4">
            <w:pPr>
              <w:spacing w:before="240"/>
              <w:rPr>
                <w:rFonts w:ascii="Times New Roman" w:hAnsi="Times New Roman" w:cs="Times New Roman"/>
                <w:color w:val="000000" w:themeColor="text1"/>
              </w:rPr>
            </w:pPr>
            <w:proofErr w:type="spellStart"/>
            <w:r w:rsidRPr="009A454A">
              <w:rPr>
                <w:rFonts w:ascii="Times New Roman" w:hAnsi="Times New Roman" w:cs="Times New Roman"/>
                <w:color w:val="000000" w:themeColor="text1"/>
              </w:rPr>
              <w:t>Shirazush</w:t>
            </w:r>
            <w:proofErr w:type="spellEnd"/>
            <w:r w:rsidRPr="009A454A">
              <w:rPr>
                <w:rFonts w:ascii="Times New Roman" w:hAnsi="Times New Roman" w:cs="Times New Roman"/>
                <w:color w:val="000000" w:themeColor="text1"/>
              </w:rPr>
              <w:t xml:space="preserve"> Salekin Chowdhury, Nahian Binte Hossain, Tamal Saha, Jannatul Ferdous, Md </w:t>
            </w:r>
            <w:proofErr w:type="spellStart"/>
            <w:r w:rsidRPr="009A454A">
              <w:rPr>
                <w:rFonts w:ascii="Times New Roman" w:hAnsi="Times New Roman" w:cs="Times New Roman"/>
                <w:color w:val="000000" w:themeColor="text1"/>
              </w:rPr>
              <w:t>Saniat</w:t>
            </w:r>
            <w:proofErr w:type="spellEnd"/>
            <w:r w:rsidRPr="009A454A">
              <w:rPr>
                <w:rFonts w:ascii="Times New Roman" w:hAnsi="Times New Roman" w:cs="Times New Roman"/>
                <w:color w:val="000000" w:themeColor="text1"/>
              </w:rPr>
              <w:t xml:space="preserve"> Rahman Zishan</w:t>
            </w:r>
          </w:p>
        </w:tc>
      </w:tr>
      <w:tr w:rsidR="006E399E" w:rsidRPr="009A454A" w14:paraId="10D8ED09" w14:textId="77777777" w:rsidTr="001D4C17">
        <w:trPr>
          <w:trHeight w:val="1046"/>
        </w:trPr>
        <w:tc>
          <w:tcPr>
            <w:tcW w:w="1011" w:type="pct"/>
            <w:vAlign w:val="center"/>
          </w:tcPr>
          <w:p w14:paraId="709C0FDA"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Contact Email(s):</w:t>
            </w:r>
          </w:p>
        </w:tc>
        <w:tc>
          <w:tcPr>
            <w:tcW w:w="3989" w:type="pct"/>
            <w:gridSpan w:val="3"/>
            <w:tcBorders>
              <w:bottom w:val="single" w:sz="4" w:space="0" w:color="auto"/>
            </w:tcBorders>
            <w:vAlign w:val="bottom"/>
          </w:tcPr>
          <w:p w14:paraId="2E1904C6"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saniat@aiub.edu</w:t>
            </w:r>
          </w:p>
        </w:tc>
      </w:tr>
      <w:tr w:rsidR="006E399E" w:rsidRPr="009A454A" w14:paraId="163DC20E" w14:textId="77777777" w:rsidTr="001D4C17">
        <w:trPr>
          <w:trHeight w:val="1442"/>
        </w:trPr>
        <w:tc>
          <w:tcPr>
            <w:tcW w:w="1011" w:type="pct"/>
            <w:vAlign w:val="center"/>
          </w:tcPr>
          <w:p w14:paraId="6D0A2239"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Published Journal Name:</w:t>
            </w:r>
          </w:p>
        </w:tc>
        <w:tc>
          <w:tcPr>
            <w:tcW w:w="3989" w:type="pct"/>
            <w:gridSpan w:val="3"/>
            <w:tcBorders>
              <w:bottom w:val="single" w:sz="4" w:space="0" w:color="auto"/>
            </w:tcBorders>
            <w:vAlign w:val="bottom"/>
          </w:tcPr>
          <w:p w14:paraId="38CFC823"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AIUB Journal of Science and Engineering (AJSE)</w:t>
            </w:r>
          </w:p>
        </w:tc>
      </w:tr>
      <w:tr w:rsidR="006E399E" w:rsidRPr="009A454A" w14:paraId="22D1326E" w14:textId="77777777" w:rsidTr="001D4C17">
        <w:trPr>
          <w:trHeight w:val="1063"/>
        </w:trPr>
        <w:tc>
          <w:tcPr>
            <w:tcW w:w="1011" w:type="pct"/>
            <w:vAlign w:val="center"/>
          </w:tcPr>
          <w:p w14:paraId="5A4A56AC"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Type of Publication:</w:t>
            </w:r>
          </w:p>
        </w:tc>
        <w:tc>
          <w:tcPr>
            <w:tcW w:w="3989" w:type="pct"/>
            <w:gridSpan w:val="3"/>
            <w:tcBorders>
              <w:bottom w:val="single" w:sz="4" w:space="0" w:color="auto"/>
            </w:tcBorders>
            <w:vAlign w:val="bottom"/>
          </w:tcPr>
          <w:p w14:paraId="70EBD82D"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Journal</w:t>
            </w:r>
          </w:p>
        </w:tc>
      </w:tr>
      <w:tr w:rsidR="006E399E" w:rsidRPr="009A454A" w14:paraId="0FF8A1B0" w14:textId="77777777" w:rsidTr="001D4C17">
        <w:trPr>
          <w:trHeight w:val="667"/>
        </w:trPr>
        <w:tc>
          <w:tcPr>
            <w:tcW w:w="1011" w:type="pct"/>
            <w:vAlign w:val="center"/>
          </w:tcPr>
          <w:p w14:paraId="4E887802"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Volume:</w:t>
            </w:r>
          </w:p>
        </w:tc>
        <w:tc>
          <w:tcPr>
            <w:tcW w:w="1633" w:type="pct"/>
            <w:tcBorders>
              <w:bottom w:val="single" w:sz="4" w:space="0" w:color="auto"/>
            </w:tcBorders>
            <w:vAlign w:val="bottom"/>
          </w:tcPr>
          <w:p w14:paraId="6470BA98"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19</w:t>
            </w:r>
          </w:p>
        </w:tc>
        <w:tc>
          <w:tcPr>
            <w:tcW w:w="816" w:type="pct"/>
            <w:vAlign w:val="bottom"/>
          </w:tcPr>
          <w:p w14:paraId="53B33933" w14:textId="77777777" w:rsidR="006E399E" w:rsidRPr="009A454A" w:rsidRDefault="006E399E" w:rsidP="00263FA4">
            <w:pPr>
              <w:rPr>
                <w:rFonts w:ascii="Times New Roman" w:hAnsi="Times New Roman" w:cs="Times New Roman"/>
              </w:rPr>
            </w:pPr>
            <w:r w:rsidRPr="009A454A">
              <w:rPr>
                <w:rFonts w:ascii="Times New Roman" w:hAnsi="Times New Roman" w:cs="Times New Roman"/>
              </w:rPr>
              <w:t>Issue</w:t>
            </w:r>
          </w:p>
        </w:tc>
        <w:tc>
          <w:tcPr>
            <w:tcW w:w="1539" w:type="pct"/>
            <w:tcBorders>
              <w:bottom w:val="single" w:sz="4" w:space="0" w:color="auto"/>
            </w:tcBorders>
            <w:vAlign w:val="bottom"/>
          </w:tcPr>
          <w:p w14:paraId="1DA64D85"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3</w:t>
            </w:r>
          </w:p>
        </w:tc>
      </w:tr>
      <w:tr w:rsidR="006E399E" w:rsidRPr="009A454A" w14:paraId="27B4AC39" w14:textId="77777777" w:rsidTr="001D4C17">
        <w:trPr>
          <w:trHeight w:val="667"/>
        </w:trPr>
        <w:tc>
          <w:tcPr>
            <w:tcW w:w="1011" w:type="pct"/>
            <w:vAlign w:val="center"/>
          </w:tcPr>
          <w:p w14:paraId="505FA385"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Publisher:</w:t>
            </w:r>
          </w:p>
        </w:tc>
        <w:tc>
          <w:tcPr>
            <w:tcW w:w="3989" w:type="pct"/>
            <w:gridSpan w:val="3"/>
            <w:tcBorders>
              <w:bottom w:val="single" w:sz="4" w:space="0" w:color="auto"/>
            </w:tcBorders>
            <w:vAlign w:val="bottom"/>
          </w:tcPr>
          <w:p w14:paraId="00110335"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AJSE</w:t>
            </w:r>
          </w:p>
        </w:tc>
      </w:tr>
      <w:tr w:rsidR="006E399E" w:rsidRPr="009A454A" w14:paraId="25D64CBF" w14:textId="77777777" w:rsidTr="001D4C17">
        <w:trPr>
          <w:trHeight w:val="1063"/>
        </w:trPr>
        <w:tc>
          <w:tcPr>
            <w:tcW w:w="1011" w:type="pct"/>
            <w:vAlign w:val="center"/>
          </w:tcPr>
          <w:p w14:paraId="593FC160"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Publication Date:</w:t>
            </w:r>
          </w:p>
        </w:tc>
        <w:tc>
          <w:tcPr>
            <w:tcW w:w="3989" w:type="pct"/>
            <w:gridSpan w:val="3"/>
            <w:tcBorders>
              <w:bottom w:val="single" w:sz="4" w:space="0" w:color="auto"/>
            </w:tcBorders>
            <w:vAlign w:val="bottom"/>
          </w:tcPr>
          <w:p w14:paraId="7DEA6FF7"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Mar 31, 2021</w:t>
            </w:r>
          </w:p>
        </w:tc>
      </w:tr>
      <w:tr w:rsidR="006E399E" w:rsidRPr="009A454A" w14:paraId="10007496" w14:textId="77777777" w:rsidTr="001D4C17">
        <w:trPr>
          <w:trHeight w:val="667"/>
        </w:trPr>
        <w:tc>
          <w:tcPr>
            <w:tcW w:w="1011" w:type="pct"/>
            <w:vAlign w:val="center"/>
          </w:tcPr>
          <w:p w14:paraId="294AF229"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ISSN:</w:t>
            </w:r>
          </w:p>
        </w:tc>
        <w:tc>
          <w:tcPr>
            <w:tcW w:w="3989" w:type="pct"/>
            <w:gridSpan w:val="3"/>
            <w:tcBorders>
              <w:bottom w:val="single" w:sz="4" w:space="0" w:color="auto"/>
            </w:tcBorders>
            <w:vAlign w:val="bottom"/>
          </w:tcPr>
          <w:p w14:paraId="3B38E044"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2520-4890</w:t>
            </w:r>
          </w:p>
        </w:tc>
      </w:tr>
      <w:tr w:rsidR="006E399E" w:rsidRPr="009A454A" w14:paraId="07EEE390" w14:textId="77777777" w:rsidTr="001D4C17">
        <w:trPr>
          <w:trHeight w:val="667"/>
        </w:trPr>
        <w:tc>
          <w:tcPr>
            <w:tcW w:w="1011" w:type="pct"/>
            <w:vAlign w:val="center"/>
          </w:tcPr>
          <w:p w14:paraId="7C8556D6"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DOI:</w:t>
            </w:r>
          </w:p>
        </w:tc>
        <w:tc>
          <w:tcPr>
            <w:tcW w:w="3989" w:type="pct"/>
            <w:gridSpan w:val="3"/>
            <w:tcBorders>
              <w:bottom w:val="single" w:sz="4" w:space="0" w:color="auto"/>
            </w:tcBorders>
            <w:vAlign w:val="bottom"/>
          </w:tcPr>
          <w:p w14:paraId="2261405D"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https://doi.org/10.53799/ajse.v19i3.104</w:t>
            </w:r>
          </w:p>
        </w:tc>
      </w:tr>
      <w:tr w:rsidR="006E399E" w:rsidRPr="009A454A" w14:paraId="20CE44CC" w14:textId="77777777" w:rsidTr="001D4C17">
        <w:trPr>
          <w:trHeight w:val="667"/>
        </w:trPr>
        <w:tc>
          <w:tcPr>
            <w:tcW w:w="1011" w:type="pct"/>
            <w:vAlign w:val="center"/>
          </w:tcPr>
          <w:p w14:paraId="729CD27E"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URL:</w:t>
            </w:r>
          </w:p>
        </w:tc>
        <w:tc>
          <w:tcPr>
            <w:tcW w:w="3989" w:type="pct"/>
            <w:gridSpan w:val="3"/>
            <w:tcBorders>
              <w:bottom w:val="single" w:sz="4" w:space="0" w:color="auto"/>
            </w:tcBorders>
            <w:vAlign w:val="bottom"/>
          </w:tcPr>
          <w:p w14:paraId="05441B0C"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https://ajse.aiub.edu/index.php/ajse/article/view/104</w:t>
            </w:r>
          </w:p>
        </w:tc>
      </w:tr>
      <w:tr w:rsidR="006E399E" w:rsidRPr="009A454A" w14:paraId="703BFA9B" w14:textId="77777777" w:rsidTr="001D4C17">
        <w:trPr>
          <w:trHeight w:val="1063"/>
        </w:trPr>
        <w:tc>
          <w:tcPr>
            <w:tcW w:w="1011" w:type="pct"/>
            <w:vAlign w:val="center"/>
          </w:tcPr>
          <w:p w14:paraId="24320ABF"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t>Other Related Info.:</w:t>
            </w:r>
          </w:p>
        </w:tc>
        <w:tc>
          <w:tcPr>
            <w:tcW w:w="3989" w:type="pct"/>
            <w:gridSpan w:val="3"/>
            <w:tcBorders>
              <w:bottom w:val="single" w:sz="4" w:space="0" w:color="auto"/>
            </w:tcBorders>
            <w:vAlign w:val="bottom"/>
          </w:tcPr>
          <w:p w14:paraId="2ED3038D" w14:textId="77777777" w:rsidR="006E399E" w:rsidRPr="009A454A" w:rsidRDefault="006E399E" w:rsidP="00263FA4">
            <w:pPr>
              <w:spacing w:before="240"/>
              <w:rPr>
                <w:rFonts w:ascii="Times New Roman" w:hAnsi="Times New Roman" w:cs="Times New Roman"/>
              </w:rPr>
            </w:pPr>
            <w:r w:rsidRPr="009A454A">
              <w:rPr>
                <w:rFonts w:ascii="Times New Roman" w:hAnsi="Times New Roman" w:cs="Times New Roman"/>
              </w:rPr>
              <w:t>Page 134-142</w:t>
            </w:r>
          </w:p>
        </w:tc>
      </w:tr>
      <w:tr w:rsidR="006E399E" w:rsidRPr="009A454A" w14:paraId="442D13BC" w14:textId="77777777" w:rsidTr="001D4C17">
        <w:trPr>
          <w:trHeight w:val="64"/>
        </w:trPr>
        <w:tc>
          <w:tcPr>
            <w:tcW w:w="5000" w:type="pct"/>
            <w:gridSpan w:val="4"/>
            <w:shd w:val="clear" w:color="auto" w:fill="auto"/>
            <w:vAlign w:val="bottom"/>
          </w:tcPr>
          <w:p w14:paraId="480A09F7" w14:textId="77777777" w:rsidR="006E399E" w:rsidRPr="009A454A" w:rsidRDefault="006E399E" w:rsidP="00263FA4">
            <w:pPr>
              <w:rPr>
                <w:rFonts w:ascii="Times New Roman" w:hAnsi="Times New Roman" w:cs="Times New Roman"/>
                <w:b/>
                <w:sz w:val="8"/>
              </w:rPr>
            </w:pPr>
          </w:p>
        </w:tc>
      </w:tr>
    </w:tbl>
    <w:p w14:paraId="105AE652" w14:textId="77777777" w:rsidR="006E399E" w:rsidRPr="009A454A" w:rsidRDefault="006E399E" w:rsidP="006E399E">
      <w:pPr>
        <w:rPr>
          <w:rFonts w:ascii="Times New Roman" w:hAnsi="Times New Roman" w:cs="Times New Roman"/>
        </w:rPr>
      </w:pPr>
      <w:r w:rsidRPr="009A454A">
        <w:rPr>
          <w:rFonts w:ascii="Times New Roman" w:hAnsi="Times New Roman" w:cs="Times New Roman"/>
        </w:rPr>
        <w:br w:type="page"/>
      </w: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6E399E" w:rsidRPr="009A454A" w14:paraId="1CEFB2D6" w14:textId="77777777" w:rsidTr="00263FA4">
        <w:tc>
          <w:tcPr>
            <w:tcW w:w="2356" w:type="pct"/>
            <w:tcBorders>
              <w:bottom w:val="single" w:sz="4" w:space="0" w:color="auto"/>
            </w:tcBorders>
            <w:vAlign w:val="bottom"/>
          </w:tcPr>
          <w:p w14:paraId="0A429529" w14:textId="77777777" w:rsidR="006E399E" w:rsidRPr="009A454A" w:rsidRDefault="006E399E" w:rsidP="00263FA4">
            <w:pPr>
              <w:spacing w:before="240"/>
              <w:rPr>
                <w:rFonts w:ascii="Times New Roman" w:hAnsi="Times New Roman" w:cs="Times New Roman"/>
                <w:b/>
                <w:bCs/>
              </w:rPr>
            </w:pPr>
            <w:r w:rsidRPr="009A454A">
              <w:rPr>
                <w:rFonts w:ascii="Times New Roman" w:hAnsi="Times New Roman" w:cs="Times New Roman"/>
                <w:b/>
                <w:bCs/>
              </w:rPr>
              <w:lastRenderedPageBreak/>
              <w:t>Abstract:</w:t>
            </w:r>
          </w:p>
        </w:tc>
        <w:tc>
          <w:tcPr>
            <w:tcW w:w="2644" w:type="pct"/>
            <w:tcBorders>
              <w:bottom w:val="single" w:sz="4" w:space="0" w:color="auto"/>
            </w:tcBorders>
            <w:vAlign w:val="bottom"/>
          </w:tcPr>
          <w:p w14:paraId="3760F04E" w14:textId="77777777" w:rsidR="006E399E" w:rsidRPr="009A454A" w:rsidRDefault="006E399E" w:rsidP="00263FA4">
            <w:pPr>
              <w:spacing w:before="240"/>
              <w:rPr>
                <w:rFonts w:ascii="Times New Roman" w:hAnsi="Times New Roman" w:cs="Times New Roman"/>
              </w:rPr>
            </w:pPr>
          </w:p>
        </w:tc>
      </w:tr>
      <w:tr w:rsidR="006E399E" w:rsidRPr="009A454A" w14:paraId="4CDC61EB"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AC6EB2" w14:textId="77777777" w:rsidR="006E399E" w:rsidRPr="009A454A" w:rsidRDefault="006E399E" w:rsidP="00263FA4">
            <w:pPr>
              <w:jc w:val="both"/>
              <w:rPr>
                <w:rFonts w:ascii="Times New Roman" w:hAnsi="Times New Roman" w:cs="Times New Roman"/>
              </w:rPr>
            </w:pPr>
            <w:r w:rsidRPr="009A454A">
              <w:rPr>
                <w:rFonts w:ascii="Times New Roman" w:hAnsi="Times New Roman" w:cs="Times New Roman"/>
              </w:rPr>
              <w:t>In a world where the population is inevitably increasing, waste produced is progressively increasing as well. In this project, an autonomous waste sorting machine was made which could detect multiple classes of waste materials, and then separate them accordingly. The waste products were taken as input in a funnel-shaped structure and dropped one by one to a conveyor belt where they would be detected by machine learning technique using Faster-RCNN, and then a servo motor would separate them according to the detection result. In rare cases, there are some misdetections of the waste materials, but the reliability of the detection was very high. Our project can facilitate human efforts to separate waste products and can make the waste sorting system completely automatic.</w:t>
            </w:r>
          </w:p>
          <w:p w14:paraId="1C1F69EC" w14:textId="77777777" w:rsidR="006E399E" w:rsidRPr="009A454A" w:rsidRDefault="006E399E" w:rsidP="00263FA4">
            <w:pPr>
              <w:rPr>
                <w:rFonts w:ascii="Times New Roman" w:hAnsi="Times New Roman" w:cs="Times New Roman"/>
              </w:rPr>
            </w:pPr>
          </w:p>
          <w:p w14:paraId="7C2F529B" w14:textId="77777777" w:rsidR="006E399E" w:rsidRPr="009A454A" w:rsidRDefault="006E399E" w:rsidP="00263FA4">
            <w:pPr>
              <w:rPr>
                <w:rFonts w:ascii="Times New Roman" w:hAnsi="Times New Roman" w:cs="Times New Roman"/>
              </w:rPr>
            </w:pPr>
          </w:p>
          <w:p w14:paraId="3E80F646" w14:textId="77777777" w:rsidR="006E399E" w:rsidRPr="009A454A" w:rsidRDefault="006E399E" w:rsidP="00263FA4">
            <w:pPr>
              <w:rPr>
                <w:rFonts w:ascii="Times New Roman" w:hAnsi="Times New Roman" w:cs="Times New Roman"/>
              </w:rPr>
            </w:pPr>
          </w:p>
          <w:p w14:paraId="7474BFE8" w14:textId="77777777" w:rsidR="006E399E" w:rsidRPr="009A454A" w:rsidRDefault="006E399E" w:rsidP="00263FA4">
            <w:pPr>
              <w:rPr>
                <w:rFonts w:ascii="Times New Roman" w:hAnsi="Times New Roman" w:cs="Times New Roman"/>
              </w:rPr>
            </w:pPr>
          </w:p>
          <w:p w14:paraId="3DF31760" w14:textId="77777777" w:rsidR="006E399E" w:rsidRPr="009A454A" w:rsidRDefault="006E399E" w:rsidP="00263FA4">
            <w:pPr>
              <w:rPr>
                <w:rFonts w:ascii="Times New Roman" w:hAnsi="Times New Roman" w:cs="Times New Roman"/>
              </w:rPr>
            </w:pPr>
          </w:p>
          <w:p w14:paraId="31D48D86" w14:textId="77777777" w:rsidR="006E399E" w:rsidRPr="009A454A" w:rsidRDefault="006E399E" w:rsidP="00263FA4">
            <w:pPr>
              <w:rPr>
                <w:rFonts w:ascii="Times New Roman" w:hAnsi="Times New Roman" w:cs="Times New Roman"/>
              </w:rPr>
            </w:pPr>
          </w:p>
          <w:p w14:paraId="42462ABE" w14:textId="77777777" w:rsidR="006E399E" w:rsidRPr="009A454A" w:rsidRDefault="006E399E" w:rsidP="00263FA4">
            <w:pPr>
              <w:rPr>
                <w:rFonts w:ascii="Times New Roman" w:hAnsi="Times New Roman" w:cs="Times New Roman"/>
              </w:rPr>
            </w:pPr>
          </w:p>
          <w:p w14:paraId="18E2856E" w14:textId="77777777" w:rsidR="006E399E" w:rsidRPr="009A454A" w:rsidRDefault="006E399E" w:rsidP="00263FA4">
            <w:pPr>
              <w:rPr>
                <w:rFonts w:ascii="Times New Roman" w:hAnsi="Times New Roman" w:cs="Times New Roman"/>
              </w:rPr>
            </w:pPr>
          </w:p>
          <w:p w14:paraId="45258E99" w14:textId="77777777" w:rsidR="006E399E" w:rsidRPr="009A454A" w:rsidRDefault="006E399E" w:rsidP="00263FA4">
            <w:pPr>
              <w:rPr>
                <w:rFonts w:ascii="Times New Roman" w:hAnsi="Times New Roman" w:cs="Times New Roman"/>
              </w:rPr>
            </w:pPr>
          </w:p>
        </w:tc>
      </w:tr>
    </w:tbl>
    <w:p w14:paraId="3DA54226" w14:textId="77777777" w:rsidR="006E399E" w:rsidRPr="009A454A" w:rsidRDefault="006E399E" w:rsidP="006E399E">
      <w:pPr>
        <w:pStyle w:val="NoSpacing"/>
        <w:rPr>
          <w:rFonts w:ascii="Times New Roman" w:hAnsi="Times New Roman" w:cs="Times New Roman"/>
        </w:rPr>
      </w:pPr>
    </w:p>
    <w:p w14:paraId="07E7741D" w14:textId="77777777" w:rsidR="006E399E" w:rsidRPr="009A454A" w:rsidRDefault="006E399E" w:rsidP="006E399E">
      <w:pPr>
        <w:pStyle w:val="NoSpacing"/>
        <w:rPr>
          <w:rFonts w:ascii="Times New Roman" w:hAnsi="Times New Roman" w:cs="Times New Roman"/>
        </w:rPr>
      </w:pPr>
    </w:p>
    <w:p w14:paraId="048A3FFA" w14:textId="233F9B9D" w:rsidR="00C9238F" w:rsidRPr="009A454A" w:rsidRDefault="00C9238F" w:rsidP="006E399E">
      <w:pPr>
        <w:rPr>
          <w:rFonts w:ascii="Times New Roman" w:hAnsi="Times New Roman" w:cs="Times New Roman"/>
        </w:rPr>
      </w:pPr>
    </w:p>
    <w:sectPr w:rsidR="00C9238F" w:rsidRPr="009A454A"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45B31" w14:textId="77777777" w:rsidR="00351C0F" w:rsidRDefault="00351C0F" w:rsidP="00C9238F">
      <w:pPr>
        <w:spacing w:after="0" w:line="240" w:lineRule="auto"/>
      </w:pPr>
      <w:r>
        <w:separator/>
      </w:r>
    </w:p>
  </w:endnote>
  <w:endnote w:type="continuationSeparator" w:id="0">
    <w:p w14:paraId="31E93135" w14:textId="77777777" w:rsidR="00351C0F" w:rsidRDefault="00351C0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4F8FAB-8A3A-4D87-BD0C-8C2BEA23D7AC}"/>
    <w:embedBold r:id="rId2" w:fontKey="{BB5F5921-CA14-4E3C-ABAA-9F3984EB8B40}"/>
    <w:embedItalic r:id="rId3" w:fontKey="{32488073-023C-4FC1-A57B-D1DAF7E9B381}"/>
  </w:font>
  <w:font w:name="Corbel">
    <w:panose1 w:val="020B0503020204020204"/>
    <w:charset w:val="00"/>
    <w:family w:val="swiss"/>
    <w:pitch w:val="variable"/>
    <w:sig w:usb0="A00002EF" w:usb1="4000A44B" w:usb2="00000000" w:usb3="00000000" w:csb0="0000019F" w:csb1="00000000"/>
    <w:embedRegular r:id="rId4" w:fontKey="{4E4D5AF9-11F5-4B90-9E94-99F51DCF2F79}"/>
    <w:embedBold r:id="rId5" w:fontKey="{C5B89E2E-321A-4388-9DF7-83BCBAEDF4CF}"/>
    <w:embedItalic r:id="rId6" w:fontKey="{97A2A52D-10B6-42EB-AC39-BA6892C893D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CB68B906-9EA1-4B17-9476-8206F8ED0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C7609" w14:textId="77777777" w:rsidR="00351C0F" w:rsidRDefault="00351C0F" w:rsidP="00C9238F">
      <w:pPr>
        <w:spacing w:after="0" w:line="240" w:lineRule="auto"/>
      </w:pPr>
      <w:r>
        <w:separator/>
      </w:r>
    </w:p>
  </w:footnote>
  <w:footnote w:type="continuationSeparator" w:id="0">
    <w:p w14:paraId="5D627D76" w14:textId="77777777" w:rsidR="00351C0F" w:rsidRDefault="00351C0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D4C17"/>
    <w:rsid w:val="001F5CF8"/>
    <w:rsid w:val="0020377B"/>
    <w:rsid w:val="002B68E4"/>
    <w:rsid w:val="002C56E6"/>
    <w:rsid w:val="002D3238"/>
    <w:rsid w:val="00312BAA"/>
    <w:rsid w:val="00351C0F"/>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6E399E"/>
    <w:rsid w:val="007177F7"/>
    <w:rsid w:val="00770F25"/>
    <w:rsid w:val="00774C74"/>
    <w:rsid w:val="007A35A8"/>
    <w:rsid w:val="007B0A85"/>
    <w:rsid w:val="007B0AB0"/>
    <w:rsid w:val="007C6A52"/>
    <w:rsid w:val="007E09D1"/>
    <w:rsid w:val="007E4956"/>
    <w:rsid w:val="0082043E"/>
    <w:rsid w:val="0083480F"/>
    <w:rsid w:val="00852B20"/>
    <w:rsid w:val="00887812"/>
    <w:rsid w:val="00897670"/>
    <w:rsid w:val="008B0E32"/>
    <w:rsid w:val="008E203A"/>
    <w:rsid w:val="0091229C"/>
    <w:rsid w:val="00920221"/>
    <w:rsid w:val="00940E73"/>
    <w:rsid w:val="0098597D"/>
    <w:rsid w:val="009A454A"/>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