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B184" w14:textId="77777777" w:rsidR="005459DD" w:rsidRPr="005459DD" w:rsidRDefault="005459DD" w:rsidP="005459DD">
      <w:pPr>
        <w:jc w:val="both"/>
        <w:rPr>
          <w:rFonts w:ascii="Arial" w:hAnsi="Arial" w:cs="Arial"/>
        </w:rPr>
      </w:pPr>
      <w:r w:rsidRPr="005459DD">
        <w:rPr>
          <w:rFonts w:ascii="Arial" w:hAnsi="Arial" w:cs="Arial"/>
        </w:rPr>
        <w:t xml:space="preserve">Time-resolved photoexcitation dynamics of the electrical conductivity of the magnetic organic superconductor </w:t>
      </w:r>
      <w:r w:rsidRPr="003A294A">
        <w:rPr>
          <w:bCs/>
          <w:i/>
          <w:iCs/>
        </w:rPr>
        <w:sym w:font="Symbol" w:char="F06C"/>
      </w:r>
      <w:r w:rsidRPr="005459DD">
        <w:rPr>
          <w:rFonts w:ascii="Arial" w:hAnsi="Arial" w:cs="Arial"/>
          <w:bCs/>
        </w:rPr>
        <w:t>-(BETS)</w:t>
      </w:r>
      <w:r w:rsidRPr="005459DD">
        <w:rPr>
          <w:rFonts w:ascii="Arial" w:hAnsi="Arial" w:cs="Arial"/>
          <w:bCs/>
          <w:vertAlign w:val="subscript"/>
        </w:rPr>
        <w:t>2</w:t>
      </w:r>
      <w:r w:rsidRPr="005459DD">
        <w:rPr>
          <w:rFonts w:ascii="Arial" w:hAnsi="Arial" w:cs="Arial"/>
          <w:bCs/>
        </w:rPr>
        <w:t>Fe</w:t>
      </w:r>
      <w:r w:rsidRPr="005459DD">
        <w:rPr>
          <w:rFonts w:ascii="Arial" w:hAnsi="Arial" w:cs="Arial"/>
          <w:bCs/>
          <w:iCs/>
          <w:vertAlign w:val="subscript"/>
        </w:rPr>
        <w:t>0.45</w:t>
      </w:r>
      <w:r w:rsidRPr="005459DD">
        <w:rPr>
          <w:rFonts w:ascii="Arial" w:hAnsi="Arial" w:cs="Arial"/>
          <w:bCs/>
        </w:rPr>
        <w:t>Ga</w:t>
      </w:r>
      <w:r w:rsidRPr="005459DD">
        <w:rPr>
          <w:rFonts w:ascii="Arial" w:hAnsi="Arial" w:cs="Arial"/>
          <w:bCs/>
          <w:vertAlign w:val="subscript"/>
        </w:rPr>
        <w:t>0.55</w:t>
      </w:r>
      <w:r w:rsidRPr="005459DD">
        <w:rPr>
          <w:rFonts w:ascii="Arial" w:hAnsi="Arial" w:cs="Arial"/>
          <w:bCs/>
        </w:rPr>
        <w:t>Cl</w:t>
      </w:r>
      <w:r w:rsidRPr="005459DD">
        <w:rPr>
          <w:rFonts w:ascii="Arial" w:hAnsi="Arial" w:cs="Arial"/>
          <w:bCs/>
          <w:vertAlign w:val="subscript"/>
        </w:rPr>
        <w:t>4</w:t>
      </w:r>
    </w:p>
    <w:p w14:paraId="4721F22A" w14:textId="77777777" w:rsidR="005459DD" w:rsidRDefault="005459DD" w:rsidP="005459DD">
      <w:pPr>
        <w:autoSpaceDE w:val="0"/>
        <w:autoSpaceDN w:val="0"/>
        <w:adjustRightInd w:val="0"/>
        <w:spacing w:after="0" w:line="480" w:lineRule="auto"/>
        <w:rPr>
          <w:rFonts w:cs="Arial"/>
          <w:bCs/>
          <w:iCs/>
        </w:rPr>
      </w:pPr>
      <w:r w:rsidRPr="005459DD">
        <w:rPr>
          <w:rFonts w:cs="Arial"/>
          <w:b/>
          <w:bCs/>
          <w:iCs/>
        </w:rPr>
        <w:t>Farzana Sabeth</w:t>
      </w:r>
      <w:r w:rsidRPr="005459DD">
        <w:rPr>
          <w:rFonts w:cs="Arial"/>
          <w:bCs/>
          <w:iCs/>
        </w:rPr>
        <w:t xml:space="preserve">, Md. </w:t>
      </w:r>
      <w:proofErr w:type="spellStart"/>
      <w:r w:rsidRPr="005459DD">
        <w:rPr>
          <w:rFonts w:cs="Arial"/>
          <w:bCs/>
          <w:iCs/>
        </w:rPr>
        <w:t>Serajul</w:t>
      </w:r>
      <w:proofErr w:type="spellEnd"/>
      <w:r w:rsidRPr="005459DD">
        <w:rPr>
          <w:rFonts w:cs="Arial"/>
          <w:bCs/>
          <w:iCs/>
        </w:rPr>
        <w:t xml:space="preserve"> Islam, Tadashi Endo, </w:t>
      </w:r>
      <w:proofErr w:type="spellStart"/>
      <w:r w:rsidRPr="005459DD">
        <w:rPr>
          <w:rFonts w:cs="Arial"/>
          <w:bCs/>
          <w:iCs/>
        </w:rPr>
        <w:t>Nobuhiro</w:t>
      </w:r>
      <w:proofErr w:type="spellEnd"/>
      <w:r w:rsidRPr="005459DD">
        <w:rPr>
          <w:rFonts w:cs="Arial"/>
          <w:bCs/>
          <w:iCs/>
        </w:rPr>
        <w:t xml:space="preserve"> Ohta</w:t>
      </w:r>
    </w:p>
    <w:p w14:paraId="228FCA2A" w14:textId="77777777" w:rsidR="005459DD" w:rsidRPr="005459DD" w:rsidRDefault="005459DD" w:rsidP="005459DD">
      <w:pPr>
        <w:shd w:val="clear" w:color="auto" w:fill="FFFFFF"/>
        <w:spacing w:before="150" w:after="0" w:line="240" w:lineRule="auto"/>
        <w:outlineLvl w:val="3"/>
        <w:rPr>
          <w:rFonts w:ascii="Roboto Slab" w:eastAsia="Times New Roman" w:hAnsi="Roboto Slab" w:cs="Roboto Slab"/>
          <w:b/>
          <w:bCs/>
          <w:color w:val="2C2F37"/>
          <w:spacing w:val="-5"/>
          <w:kern w:val="0"/>
          <w:sz w:val="24"/>
          <w:szCs w:val="24"/>
          <w14:ligatures w14:val="none"/>
        </w:rPr>
      </w:pPr>
      <w:r w:rsidRPr="005459DD">
        <w:rPr>
          <w:rFonts w:ascii="Roboto Slab" w:eastAsia="Times New Roman" w:hAnsi="Roboto Slab" w:cs="Roboto Slab"/>
          <w:b/>
          <w:bCs/>
          <w:color w:val="2C2F37"/>
          <w:spacing w:val="-5"/>
          <w:kern w:val="0"/>
          <w:sz w:val="24"/>
          <w:szCs w:val="24"/>
          <w14:ligatures w14:val="none"/>
        </w:rPr>
        <w:t>Abstract</w:t>
      </w:r>
    </w:p>
    <w:p w14:paraId="014B6D53" w14:textId="77777777" w:rsidR="005459DD" w:rsidRPr="005459DD" w:rsidRDefault="005459DD" w:rsidP="005459DD">
      <w:pPr>
        <w:shd w:val="clear" w:color="auto" w:fill="FFFFFF"/>
        <w:spacing w:after="100" w:afterAutospacing="1" w:line="240" w:lineRule="auto"/>
        <w:jc w:val="both"/>
        <w:rPr>
          <w:rFonts w:ascii="Open Sans" w:eastAsia="Times New Roman" w:hAnsi="Open Sans" w:cs="Open Sans"/>
          <w:color w:val="858585"/>
          <w:spacing w:val="-5"/>
          <w:kern w:val="0"/>
          <w:sz w:val="21"/>
          <w:szCs w:val="21"/>
          <w14:ligatures w14:val="none"/>
        </w:rPr>
      </w:pPr>
      <w:r w:rsidRPr="005459DD">
        <w:rPr>
          <w:rFonts w:ascii="Open Sans" w:eastAsia="Times New Roman" w:hAnsi="Open Sans" w:cs="Open Sans"/>
          <w:color w:val="858585"/>
          <w:spacing w:val="-5"/>
          <w:kern w:val="0"/>
          <w:sz w:val="21"/>
          <w:szCs w:val="21"/>
          <w14:ligatures w14:val="none"/>
        </w:rPr>
        <w:t>The time-resolved photoexcitation dynamics of electrical conductivity of the magnetic organic superconductor ${\</w:t>
      </w:r>
      <w:proofErr w:type="gramStart"/>
      <w:r w:rsidRPr="005459DD">
        <w:rPr>
          <w:rFonts w:ascii="Open Sans" w:eastAsia="Times New Roman" w:hAnsi="Open Sans" w:cs="Open Sans"/>
          <w:color w:val="858585"/>
          <w:spacing w:val="-5"/>
          <w:kern w:val="0"/>
          <w:sz w:val="21"/>
          <w:szCs w:val="21"/>
          <w14:ligatures w14:val="none"/>
        </w:rPr>
        <w:t>lambda}-(</w:t>
      </w:r>
      <w:proofErr w:type="gramEnd"/>
      <w:r w:rsidRPr="005459DD">
        <w:rPr>
          <w:rFonts w:ascii="Open Sans" w:eastAsia="Times New Roman" w:hAnsi="Open Sans" w:cs="Open Sans"/>
          <w:color w:val="858585"/>
          <w:spacing w:val="-5"/>
          <w:kern w:val="0"/>
          <w:sz w:val="21"/>
          <w:szCs w:val="21"/>
          <w14:ligatures w14:val="none"/>
        </w:rPr>
        <w:t xml:space="preserve">BETS)_2Fe_{0.45}Ga_{0.55}Cl_4$ has been studied with a nanosecond visible laser pulse at its three different phases, </w:t>
      </w:r>
      <w:proofErr w:type="spellStart"/>
      <w:r w:rsidRPr="005459DD">
        <w:rPr>
          <w:rFonts w:ascii="Open Sans" w:eastAsia="Times New Roman" w:hAnsi="Open Sans" w:cs="Open Sans"/>
          <w:color w:val="858585"/>
          <w:spacing w:val="-5"/>
          <w:kern w:val="0"/>
          <w:sz w:val="21"/>
          <w:szCs w:val="21"/>
          <w14:ligatures w14:val="none"/>
        </w:rPr>
        <w:t>i</w:t>
      </w:r>
      <w:proofErr w:type="spellEnd"/>
      <w:r w:rsidRPr="005459DD">
        <w:rPr>
          <w:rFonts w:ascii="Open Sans" w:eastAsia="Times New Roman" w:hAnsi="Open Sans" w:cs="Open Sans"/>
          <w:color w:val="858585"/>
          <w:spacing w:val="-5"/>
          <w:kern w:val="0"/>
          <w:sz w:val="21"/>
          <w:szCs w:val="21"/>
          <w14:ligatures w14:val="none"/>
        </w:rPr>
        <w:t xml:space="preserve">. e., metallic phase, superconducting phase and insulating phase. A transient increase of the resistance is induced by photoirradiation at all the temperatures measured for all three phases, but the decay profile shows a significant temperature dependence. The relaxation rate in the metallic and insulating phase are different from each other, and the decay time is relatively faster and almost constant in the metallic phase. However, a prolongation of the relaxation time is observed at temperature just around the narrow superconducting phase. </w:t>
      </w:r>
      <w:proofErr w:type="spellStart"/>
      <w:r w:rsidRPr="005459DD">
        <w:rPr>
          <w:rFonts w:ascii="Open Sans" w:eastAsia="Times New Roman" w:hAnsi="Open Sans" w:cs="Open Sans"/>
          <w:color w:val="858585"/>
          <w:spacing w:val="-5"/>
          <w:kern w:val="0"/>
          <w:sz w:val="21"/>
          <w:szCs w:val="21"/>
          <w14:ligatures w14:val="none"/>
        </w:rPr>
        <w:t>Nonbolometric</w:t>
      </w:r>
      <w:proofErr w:type="spellEnd"/>
      <w:r w:rsidRPr="005459DD">
        <w:rPr>
          <w:rFonts w:ascii="Open Sans" w:eastAsia="Times New Roman" w:hAnsi="Open Sans" w:cs="Open Sans"/>
          <w:color w:val="858585"/>
          <w:spacing w:val="-5"/>
          <w:kern w:val="0"/>
          <w:sz w:val="21"/>
          <w:szCs w:val="21"/>
          <w14:ligatures w14:val="none"/>
        </w:rPr>
        <w:t xml:space="preserve"> (nonthermal) origin of the observed </w:t>
      </w:r>
      <w:proofErr w:type="spellStart"/>
      <w:r w:rsidRPr="005459DD">
        <w:rPr>
          <w:rFonts w:ascii="Open Sans" w:eastAsia="Times New Roman" w:hAnsi="Open Sans" w:cs="Open Sans"/>
          <w:color w:val="858585"/>
          <w:spacing w:val="-5"/>
          <w:kern w:val="0"/>
          <w:sz w:val="21"/>
          <w:szCs w:val="21"/>
          <w14:ligatures w14:val="none"/>
        </w:rPr>
        <w:t>photoresponse</w:t>
      </w:r>
      <w:proofErr w:type="spellEnd"/>
      <w:r w:rsidRPr="005459DD">
        <w:rPr>
          <w:rFonts w:ascii="Open Sans" w:eastAsia="Times New Roman" w:hAnsi="Open Sans" w:cs="Open Sans"/>
          <w:color w:val="858585"/>
          <w:spacing w:val="-5"/>
          <w:kern w:val="0"/>
          <w:sz w:val="21"/>
          <w:szCs w:val="21"/>
          <w14:ligatures w14:val="none"/>
        </w:rPr>
        <w:t xml:space="preserve"> of the electrical conductivity is confirmed in the superconducting phase.</w:t>
      </w:r>
    </w:p>
    <w:p w14:paraId="0E7DFD98" w14:textId="77777777" w:rsidR="005459DD" w:rsidRPr="005459DD" w:rsidRDefault="005459DD" w:rsidP="005459DD">
      <w:pPr>
        <w:autoSpaceDE w:val="0"/>
        <w:autoSpaceDN w:val="0"/>
        <w:adjustRightInd w:val="0"/>
        <w:spacing w:after="0" w:line="480" w:lineRule="auto"/>
        <w:rPr>
          <w:rFonts w:cs="Arial"/>
          <w:bCs/>
          <w:iCs/>
        </w:rPr>
      </w:pPr>
    </w:p>
    <w:p w14:paraId="7C540D98" w14:textId="77777777" w:rsidR="005459DD" w:rsidRPr="005459DD" w:rsidRDefault="005459DD" w:rsidP="005459DD">
      <w:pPr>
        <w:autoSpaceDE w:val="0"/>
        <w:autoSpaceDN w:val="0"/>
        <w:adjustRightInd w:val="0"/>
        <w:spacing w:after="0" w:line="240" w:lineRule="auto"/>
        <w:rPr>
          <w:rFonts w:ascii="Arial" w:hAnsi="Arial" w:cs="Arial"/>
          <w:bCs/>
          <w:i/>
          <w:iCs/>
        </w:rPr>
      </w:pPr>
      <w:r w:rsidRPr="005459DD">
        <w:rPr>
          <w:rFonts w:ascii="Arial" w:hAnsi="Arial" w:cs="Arial"/>
          <w:i/>
        </w:rPr>
        <w:t xml:space="preserve">Rapid Communication in </w:t>
      </w:r>
      <w:proofErr w:type="spellStart"/>
      <w:r w:rsidRPr="005459DD">
        <w:rPr>
          <w:rFonts w:ascii="Arial" w:hAnsi="Arial" w:cs="Arial"/>
          <w:i/>
        </w:rPr>
        <w:t>Photoscience</w:t>
      </w:r>
      <w:proofErr w:type="spellEnd"/>
      <w:r w:rsidRPr="005459DD">
        <w:rPr>
          <w:rFonts w:ascii="Arial" w:hAnsi="Arial" w:cs="Arial"/>
          <w:i/>
        </w:rPr>
        <w:t xml:space="preserve"> (RCP), 2015, </w:t>
      </w:r>
      <w:r w:rsidRPr="005459DD">
        <w:rPr>
          <w:rFonts w:ascii="Arial" w:hAnsi="Arial" w:cs="Arial"/>
          <w:b/>
        </w:rPr>
        <w:t>4</w:t>
      </w:r>
      <w:r w:rsidRPr="005459DD">
        <w:rPr>
          <w:rFonts w:ascii="Arial" w:hAnsi="Arial" w:cs="Arial"/>
        </w:rPr>
        <w:t>(1), 25-28</w:t>
      </w:r>
    </w:p>
    <w:p w14:paraId="2F1C7E99" w14:textId="77777777" w:rsidR="0094367C" w:rsidRDefault="0094367C"/>
    <w:sectPr w:rsidR="00943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99C"/>
    <w:multiLevelType w:val="hybridMultilevel"/>
    <w:tmpl w:val="AD680500"/>
    <w:lvl w:ilvl="0" w:tplc="A314A91E">
      <w:start w:val="1"/>
      <w:numFmt w:val="decimal"/>
      <w:lvlText w:val="%1."/>
      <w:lvlJc w:val="left"/>
      <w:pPr>
        <w:ind w:left="2520" w:hanging="360"/>
      </w:pPr>
      <w:rPr>
        <w:rFonts w:ascii="Arial" w:eastAsia="MS Mincho"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0056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DD"/>
    <w:rsid w:val="005459DD"/>
    <w:rsid w:val="0094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8271"/>
  <w15:chartTrackingRefBased/>
  <w15:docId w15:val="{4E715705-B85B-4E08-AD6F-C0D42B74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459DD"/>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9DD"/>
    <w:pPr>
      <w:spacing w:after="200" w:line="276" w:lineRule="auto"/>
      <w:ind w:left="720"/>
      <w:contextualSpacing/>
    </w:pPr>
    <w:rPr>
      <w:rFonts w:ascii="Century" w:eastAsia="MS Mincho" w:hAnsi="Century" w:cs="Times New Roman"/>
      <w:kern w:val="0"/>
      <w:lang w:eastAsia="ja-JP"/>
      <w14:ligatures w14:val="none"/>
    </w:rPr>
  </w:style>
  <w:style w:type="character" w:customStyle="1" w:styleId="Heading4Char">
    <w:name w:val="Heading 4 Char"/>
    <w:basedOn w:val="DefaultParagraphFont"/>
    <w:link w:val="Heading4"/>
    <w:uiPriority w:val="9"/>
    <w:rsid w:val="005459DD"/>
    <w:rPr>
      <w:rFonts w:ascii="Times New Roman" w:eastAsia="Times New Roman" w:hAnsi="Times New Roman" w:cs="Times New Roman"/>
      <w:b/>
      <w:bCs/>
      <w:kern w:val="0"/>
      <w:sz w:val="24"/>
      <w:szCs w:val="24"/>
      <w14:ligatures w14:val="none"/>
    </w:rPr>
  </w:style>
  <w:style w:type="paragraph" w:customStyle="1" w:styleId="g-color-gray-dark-v2">
    <w:name w:val="g-color-gray-dark-v2"/>
    <w:basedOn w:val="Normal"/>
    <w:rsid w:val="005459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Farzana Sabeth</dc:creator>
  <cp:keywords/>
  <dc:description/>
  <cp:lastModifiedBy>Dr. Farzana Sabeth</cp:lastModifiedBy>
  <cp:revision>1</cp:revision>
  <dcterms:created xsi:type="dcterms:W3CDTF">2023-10-12T07:07:00Z</dcterms:created>
  <dcterms:modified xsi:type="dcterms:W3CDTF">2023-10-12T07:09:00Z</dcterms:modified>
</cp:coreProperties>
</file>