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F789811" w:rsidR="00C9238F" w:rsidRPr="00C333A6" w:rsidRDefault="002F7435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2F7435">
              <w:rPr>
                <w:rFonts w:ascii="Times New Roman" w:hAnsi="Times New Roman" w:cs="Times New Roman"/>
              </w:rPr>
              <w:t>Utilization of Machine Learning Strategies in the Investigation of Suspected Credit Card Fraud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709BDB8" w:rsidR="00C9238F" w:rsidRPr="005E19AD" w:rsidRDefault="00981BEC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Rifat Al Mamun Rudro, Md. Faruk Abdullah Al Sohan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1E3AFB3" w:rsidR="00C9238F" w:rsidRPr="005E19AD" w:rsidRDefault="00981BE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faruk.sohan@aiub.edu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848B709" w:rsidR="00C9238F" w:rsidRPr="005E19AD" w:rsidRDefault="00697FD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97FDB">
              <w:rPr>
                <w:rFonts w:ascii="Times New Roman" w:hAnsi="Times New Roman" w:cs="Times New Roman"/>
              </w:rPr>
              <w:t>Int. J. Advanced Networking and Applications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B8BB8B2" w:rsidR="00010104" w:rsidRPr="005E19AD" w:rsidRDefault="00981BEC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04B4DAB3" w:rsidR="00576892" w:rsidRPr="005E19AD" w:rsidRDefault="00697FD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2936CAB6" w:rsidR="00576892" w:rsidRPr="005E19AD" w:rsidRDefault="00697FD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D7127A0" w:rsidR="00852B20" w:rsidRPr="005E19AD" w:rsidRDefault="00981BEC" w:rsidP="00336BF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Eswar Publications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DA19C08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63573E">
              <w:rPr>
                <w:rFonts w:ascii="Times New Roman" w:hAnsi="Times New Roman" w:cs="Times New Roman"/>
              </w:rPr>
              <w:t>August 6, 2023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A36BDE0" w:rsidR="00852B20" w:rsidRPr="005E19AD" w:rsidRDefault="00B97FB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97FBF">
              <w:rPr>
                <w:rFonts w:ascii="Times New Roman" w:hAnsi="Times New Roman" w:cs="Times New Roman"/>
              </w:rPr>
              <w:t>0975-0282</w:t>
            </w: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DB6808B" w:rsidR="00852B20" w:rsidRPr="00C333A6" w:rsidRDefault="00914FE5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914FE5">
              <w:rPr>
                <w:rFonts w:ascii="Times New Roman" w:hAnsi="Times New Roman" w:cs="Times New Roman"/>
              </w:rPr>
              <w:t>10.35444/IJANA.2023.15205</w:t>
            </w: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D3E658A" w:rsidR="00CB3B78" w:rsidRPr="006905C2" w:rsidRDefault="00CB3B78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60980C" w14:textId="1E932B59" w:rsidR="001946EA" w:rsidRPr="001946EA" w:rsidRDefault="001946EA" w:rsidP="001946E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946EA">
              <w:rPr>
                <w:rFonts w:ascii="Times New Roman" w:hAnsi="Times New Roman" w:cs="Times New Roman"/>
              </w:rPr>
              <w:t>Credit card fraud transactions have been one of the most difficult issues for banks and other financial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946EA">
              <w:rPr>
                <w:rFonts w:ascii="Times New Roman" w:hAnsi="Times New Roman" w:cs="Times New Roman"/>
              </w:rPr>
              <w:t>institutions in recent years. In such events, billions of dollars are lost by financial institutions and the banking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946EA">
              <w:rPr>
                <w:rFonts w:ascii="Times New Roman" w:hAnsi="Times New Roman" w:cs="Times New Roman"/>
              </w:rPr>
              <w:t>system. Concurrently, user information is not safe for that purpose. To address these issues, this paper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946EA">
              <w:rPr>
                <w:rFonts w:ascii="Times New Roman" w:hAnsi="Times New Roman" w:cs="Times New Roman"/>
              </w:rPr>
              <w:t>proposes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946EA">
              <w:rPr>
                <w:rFonts w:ascii="Times New Roman" w:hAnsi="Times New Roman" w:cs="Times New Roman"/>
              </w:rPr>
              <w:t xml:space="preserve">an efficient solution to automate the task using machine learning </w:t>
            </w:r>
            <w:r w:rsidRPr="001946EA">
              <w:rPr>
                <w:rFonts w:ascii="Times New Roman" w:hAnsi="Times New Roman" w:cs="Times New Roman"/>
              </w:rPr>
              <w:lastRenderedPageBreak/>
              <w:t>techniques such as SMOTE and ADASYN. This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946EA">
              <w:rPr>
                <w:rFonts w:ascii="Times New Roman" w:hAnsi="Times New Roman" w:cs="Times New Roman"/>
              </w:rPr>
              <w:t xml:space="preserve">paper also intends to run machine learning supervised models. We discovered class </w:t>
            </w:r>
            <w:r w:rsidRPr="001946EA">
              <w:rPr>
                <w:rFonts w:ascii="Times New Roman" w:hAnsi="Times New Roman" w:cs="Times New Roman"/>
              </w:rPr>
              <w:t>imbalance</w:t>
            </w:r>
            <w:r w:rsidRPr="001946EA">
              <w:rPr>
                <w:rFonts w:ascii="Times New Roman" w:hAnsi="Times New Roman" w:cs="Times New Roman"/>
              </w:rPr>
              <w:t xml:space="preserve"> issues after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946EA">
              <w:rPr>
                <w:rFonts w:ascii="Times New Roman" w:hAnsi="Times New Roman" w:cs="Times New Roman"/>
              </w:rPr>
              <w:t>examining the experiment outcomes on European cardholder datasets. Oversampling and under sampling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946EA">
              <w:rPr>
                <w:rFonts w:ascii="Times New Roman" w:hAnsi="Times New Roman" w:cs="Times New Roman"/>
              </w:rPr>
              <w:t>strategies are utilized to solve fraud situations to avoid them. Predictive models such as the LR, K-nearest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946EA">
              <w:rPr>
                <w:rFonts w:ascii="Times New Roman" w:hAnsi="Times New Roman" w:cs="Times New Roman"/>
              </w:rPr>
              <w:t>neighbors, decision tree, random forest XGBoost, and support vector machines are utilized to achieve the model</w:t>
            </w:r>
          </w:p>
          <w:p w14:paraId="6B19A41A" w14:textId="29178B65" w:rsidR="00931093" w:rsidRPr="005E19AD" w:rsidRDefault="001946EA" w:rsidP="001946EA">
            <w:pPr>
              <w:jc w:val="both"/>
              <w:rPr>
                <w:rFonts w:ascii="Times New Roman" w:hAnsi="Times New Roman" w:cs="Times New Roman"/>
              </w:rPr>
            </w:pPr>
            <w:r w:rsidRPr="001946EA">
              <w:rPr>
                <w:rFonts w:ascii="Times New Roman" w:hAnsi="Times New Roman" w:cs="Times New Roman"/>
              </w:rPr>
              <w:t>accuracy required to find the most fit-able models for credit card fraud.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946EA">
              <w:rPr>
                <w:rFonts w:ascii="Times New Roman" w:hAnsi="Times New Roman" w:cs="Times New Roman"/>
              </w:rPr>
              <w:t>performance of SMOTE machine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946EA">
              <w:rPr>
                <w:rFonts w:ascii="Times New Roman" w:hAnsi="Times New Roman" w:cs="Times New Roman"/>
              </w:rPr>
              <w:t>learning approaches increased with a 0.96 model accuracy in random forest and XGBoost.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BBB9D" w14:textId="77777777" w:rsidR="00ED0E1A" w:rsidRDefault="00ED0E1A" w:rsidP="00C9238F">
      <w:pPr>
        <w:spacing w:after="0" w:line="240" w:lineRule="auto"/>
      </w:pPr>
      <w:r>
        <w:separator/>
      </w:r>
    </w:p>
  </w:endnote>
  <w:endnote w:type="continuationSeparator" w:id="0">
    <w:p w14:paraId="231B7661" w14:textId="77777777" w:rsidR="00ED0E1A" w:rsidRDefault="00ED0E1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A446C5-93CD-45D0-9191-6A2682DC3147}"/>
    <w:embedBold r:id="rId2" w:fontKey="{477D4470-E756-446D-9CB6-87A172EB55C5}"/>
    <w:embedItalic r:id="rId3" w:fontKey="{8AC44628-5012-44A7-A0B4-4B026A47B3F4}"/>
    <w:embedBoldItalic r:id="rId4" w:fontKey="{504B233A-795C-4853-A1D1-D5A2427648F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9C469137-0DD8-4E3C-BFB9-0F6C3A220D52}"/>
    <w:embedBold r:id="rId6" w:fontKey="{AACFFE4D-B2D1-4A1E-97BB-EC1362EB65B2}"/>
    <w:embedItalic r:id="rId7" w:fontKey="{E562B8C7-D1E6-4CD0-A428-ECACE117BF2F}"/>
  </w:font>
  <w:font w:name="Vrinda">
    <w:panose1 w:val="01010600010101010101"/>
    <w:charset w:val="00"/>
    <w:family w:val="swiss"/>
    <w:pitch w:val="variable"/>
    <w:sig w:usb0="00010003" w:usb1="00000000" w:usb2="00000000" w:usb3="00000000" w:csb0="00000001" w:csb1="00000000"/>
    <w:embedRegular r:id="rId8" w:fontKey="{A0A398E2-3586-4E4D-A506-6D5551AA46A3}"/>
    <w:embedBold r:id="rId9" w:fontKey="{28390119-BB6B-4F7C-B0DE-F3A7D93DC789}"/>
    <w:embedItalic r:id="rId10" w:fontKey="{F0447643-AADF-4F91-8741-A246600086A5}"/>
    <w:embedBoldItalic r:id="rId11" w:fontKey="{745B3038-C14C-43C6-B07D-BBCDB26B719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6F97ABA6-FB66-46AC-B954-F0561CCADC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5B9FF7EE-3263-4DFC-870C-400011E877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CC6FA" w14:textId="77777777" w:rsidR="00ED0E1A" w:rsidRDefault="00ED0E1A" w:rsidP="00C9238F">
      <w:pPr>
        <w:spacing w:after="0" w:line="240" w:lineRule="auto"/>
      </w:pPr>
      <w:r>
        <w:separator/>
      </w:r>
    </w:p>
  </w:footnote>
  <w:footnote w:type="continuationSeparator" w:id="0">
    <w:p w14:paraId="75DE560E" w14:textId="77777777" w:rsidR="00ED0E1A" w:rsidRDefault="00ED0E1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946EA"/>
    <w:rsid w:val="001F5CF8"/>
    <w:rsid w:val="00261DEB"/>
    <w:rsid w:val="00282AAC"/>
    <w:rsid w:val="002B7717"/>
    <w:rsid w:val="002C1B31"/>
    <w:rsid w:val="002C56E6"/>
    <w:rsid w:val="002D3238"/>
    <w:rsid w:val="002F2CF9"/>
    <w:rsid w:val="002F7435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573E"/>
    <w:rsid w:val="0063739C"/>
    <w:rsid w:val="00684F98"/>
    <w:rsid w:val="006905C2"/>
    <w:rsid w:val="006949AA"/>
    <w:rsid w:val="00697FDB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4FE5"/>
    <w:rsid w:val="009177EE"/>
    <w:rsid w:val="00920221"/>
    <w:rsid w:val="00931093"/>
    <w:rsid w:val="00937C95"/>
    <w:rsid w:val="00940E73"/>
    <w:rsid w:val="00981BEC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524E8"/>
    <w:rsid w:val="00B6750D"/>
    <w:rsid w:val="00B97FBF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2023-10-29T15:03:00Z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